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DE" w:rsidRPr="00B13C49" w:rsidRDefault="006A53DE" w:rsidP="00B13C49">
      <w:pPr>
        <w:pStyle w:val="5"/>
        <w:keepNext w:val="0"/>
        <w:tabs>
          <w:tab w:val="left" w:pos="475"/>
          <w:tab w:val="center" w:pos="4677"/>
        </w:tabs>
        <w:suppressAutoHyphens w:val="0"/>
        <w:spacing w:before="0" w:after="0"/>
        <w:jc w:val="center"/>
        <w:rPr>
          <w:rFonts w:cs="Times New Roman"/>
          <w:color w:val="000000" w:themeColor="text1"/>
          <w:sz w:val="28"/>
          <w:szCs w:val="28"/>
        </w:rPr>
      </w:pPr>
      <w:r w:rsidRPr="00B13C49">
        <w:rPr>
          <w:rFonts w:cs="Times New Roman"/>
          <w:color w:val="000000" w:themeColor="text1"/>
          <w:sz w:val="28"/>
          <w:szCs w:val="28"/>
        </w:rPr>
        <w:t>РЕСПУБЛИКА</w:t>
      </w:r>
      <w:r w:rsidRPr="00B13C49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Pr="00B13C49">
        <w:rPr>
          <w:rFonts w:cs="Times New Roman"/>
          <w:color w:val="000000" w:themeColor="text1"/>
          <w:sz w:val="28"/>
          <w:szCs w:val="28"/>
        </w:rPr>
        <w:t>КРЫМ</w:t>
      </w:r>
    </w:p>
    <w:p w:rsidR="006A53DE" w:rsidRPr="00B13C49" w:rsidRDefault="006A53DE" w:rsidP="00B13C49">
      <w:pPr>
        <w:widowControl w:val="0"/>
        <w:suppressAutoHyphens w:val="0"/>
        <w:spacing w:after="0" w:line="240" w:lineRule="auto"/>
        <w:ind w:left="-709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БАХЧИСАРАЙСКИЙ РАЙОН</w:t>
      </w:r>
    </w:p>
    <w:p w:rsidR="006A53DE" w:rsidRPr="00B13C49" w:rsidRDefault="006A53DE" w:rsidP="00B13C49">
      <w:pPr>
        <w:widowControl w:val="0"/>
        <w:suppressAutoHyphens w:val="0"/>
        <w:spacing w:after="0" w:line="240" w:lineRule="auto"/>
        <w:ind w:left="-709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АРОМАТНЕНСКИЙ СЕЛЬСКИЙ СОВЕТ</w:t>
      </w:r>
    </w:p>
    <w:p w:rsidR="006A53DE" w:rsidRPr="00B13C49" w:rsidRDefault="006A53DE" w:rsidP="00B13C49">
      <w:pPr>
        <w:widowControl w:val="0"/>
        <w:tabs>
          <w:tab w:val="left" w:pos="324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thick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  <w:u w:val="thick"/>
        </w:rPr>
        <w:t>________________________________________________________________</w:t>
      </w:r>
    </w:p>
    <w:p w:rsidR="006A53DE" w:rsidRPr="00B13C49" w:rsidRDefault="006A53DE" w:rsidP="00B13C49">
      <w:pPr>
        <w:widowControl w:val="0"/>
        <w:tabs>
          <w:tab w:val="left" w:pos="3240"/>
        </w:tabs>
        <w:suppressAutoHyphens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6A53DE" w:rsidRPr="00B13C49" w:rsidRDefault="006A53DE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45-ая сессия</w:t>
      </w: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ab/>
        <w:t>1-го созыва</w:t>
      </w:r>
    </w:p>
    <w:p w:rsidR="006A53DE" w:rsidRPr="00B13C49" w:rsidRDefault="006A53DE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с. Ароматное</w:t>
      </w:r>
    </w:p>
    <w:p w:rsidR="006A53DE" w:rsidRPr="00B13C49" w:rsidRDefault="006A53DE" w:rsidP="00B13C49">
      <w:pPr>
        <w:widowControl w:val="0"/>
        <w:suppressAutoHyphens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от «30» октября 2018 г.</w:t>
      </w: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№ 379 </w:t>
      </w:r>
    </w:p>
    <w:p w:rsidR="00D07F1B" w:rsidRPr="00B13C49" w:rsidRDefault="00D07F1B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45229" w:rsidRPr="00B13C49" w:rsidRDefault="00346B2C" w:rsidP="00B13C49">
      <w:pPr>
        <w:widowControl w:val="0"/>
        <w:suppressAutoHyphens w:val="0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r w:rsidR="00C3414A" w:rsidRPr="00B13C4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б утверждении </w:t>
      </w:r>
    </w:p>
    <w:p w:rsidR="00C3414A" w:rsidRPr="00B13C49" w:rsidRDefault="00C3414A" w:rsidP="00B13C49">
      <w:pPr>
        <w:widowControl w:val="0"/>
        <w:suppressAutoHyphens w:val="0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i/>
          <w:color w:val="000000" w:themeColor="text1"/>
          <w:sz w:val="28"/>
          <w:szCs w:val="28"/>
        </w:rPr>
        <w:t>Положения о</w:t>
      </w:r>
      <w:r w:rsidR="005C4A82" w:rsidRPr="00B13C4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порядке</w:t>
      </w:r>
      <w:r w:rsidR="001F5684" w:rsidRPr="00B13C4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5C4A82" w:rsidRPr="00B13C4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определения </w:t>
      </w:r>
    </w:p>
    <w:p w:rsidR="00C3414A" w:rsidRPr="00B13C49" w:rsidRDefault="005C4A82" w:rsidP="00B13C49">
      <w:pPr>
        <w:widowControl w:val="0"/>
        <w:suppressAutoHyphens w:val="0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размера </w:t>
      </w:r>
      <w:r w:rsidR="0026142E" w:rsidRPr="00B13C49">
        <w:rPr>
          <w:rFonts w:ascii="Times New Roman" w:hAnsi="Times New Roman"/>
          <w:i/>
          <w:color w:val="000000" w:themeColor="text1"/>
          <w:sz w:val="28"/>
          <w:szCs w:val="28"/>
        </w:rPr>
        <w:t>арендной</w:t>
      </w:r>
      <w:r w:rsidRPr="00B13C4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C3414A" w:rsidRPr="00B13C49">
        <w:rPr>
          <w:rFonts w:ascii="Times New Roman" w:hAnsi="Times New Roman"/>
          <w:i/>
          <w:color w:val="000000" w:themeColor="text1"/>
          <w:sz w:val="28"/>
          <w:szCs w:val="28"/>
        </w:rPr>
        <w:t>платы, цены</w:t>
      </w:r>
      <w:r w:rsidRPr="00B13C4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продажи,</w:t>
      </w:r>
    </w:p>
    <w:p w:rsidR="00883EFA" w:rsidRPr="00B13C49" w:rsidRDefault="005C4A82" w:rsidP="00B13C49">
      <w:pPr>
        <w:widowControl w:val="0"/>
        <w:suppressAutoHyphens w:val="0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i/>
          <w:color w:val="000000" w:themeColor="text1"/>
          <w:sz w:val="28"/>
          <w:szCs w:val="28"/>
        </w:rPr>
        <w:t>пл</w:t>
      </w:r>
      <w:r w:rsidR="00883EFA" w:rsidRPr="00B13C4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аты за установление сервитута, </w:t>
      </w:r>
    </w:p>
    <w:p w:rsidR="005C4A82" w:rsidRPr="00B13C49" w:rsidRDefault="005C4A82" w:rsidP="00B13C49">
      <w:pPr>
        <w:widowControl w:val="0"/>
        <w:suppressAutoHyphens w:val="0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платы за проведение перераспределения </w:t>
      </w:r>
    </w:p>
    <w:p w:rsidR="00883EFA" w:rsidRPr="00B13C49" w:rsidRDefault="005C4A82" w:rsidP="00B13C49">
      <w:pPr>
        <w:widowControl w:val="0"/>
        <w:suppressAutoHyphens w:val="0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i/>
          <w:color w:val="000000" w:themeColor="text1"/>
          <w:sz w:val="28"/>
          <w:szCs w:val="28"/>
        </w:rPr>
        <w:t>земель</w:t>
      </w:r>
      <w:r w:rsidR="00883EFA" w:rsidRPr="00B13C4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ных участков, </w:t>
      </w:r>
      <w:r w:rsidRPr="00B13C49">
        <w:rPr>
          <w:rFonts w:ascii="Times New Roman" w:hAnsi="Times New Roman"/>
          <w:i/>
          <w:color w:val="000000" w:themeColor="text1"/>
          <w:sz w:val="28"/>
          <w:szCs w:val="28"/>
        </w:rPr>
        <w:t>находящихся в муниципальной</w:t>
      </w:r>
    </w:p>
    <w:p w:rsidR="005C4A82" w:rsidRPr="00B13C49" w:rsidRDefault="005C4A82" w:rsidP="00B13C49">
      <w:pPr>
        <w:widowControl w:val="0"/>
        <w:suppressAutoHyphens w:val="0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i/>
          <w:color w:val="000000" w:themeColor="text1"/>
          <w:sz w:val="28"/>
          <w:szCs w:val="28"/>
        </w:rPr>
        <w:t>собственности</w:t>
      </w:r>
      <w:r w:rsidR="00D51EB3" w:rsidRPr="00B13C4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Ароматненского</w:t>
      </w:r>
      <w:r w:rsidRPr="00B13C4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сельско</w:t>
      </w:r>
      <w:r w:rsidR="00C3414A" w:rsidRPr="00B13C49">
        <w:rPr>
          <w:rFonts w:ascii="Times New Roman" w:hAnsi="Times New Roman"/>
          <w:i/>
          <w:color w:val="000000" w:themeColor="text1"/>
          <w:sz w:val="28"/>
          <w:szCs w:val="28"/>
        </w:rPr>
        <w:t>го</w:t>
      </w:r>
      <w:r w:rsidR="00D51EB3" w:rsidRPr="00B13C4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13C49">
        <w:rPr>
          <w:rFonts w:ascii="Times New Roman" w:hAnsi="Times New Roman"/>
          <w:i/>
          <w:color w:val="000000" w:themeColor="text1"/>
          <w:sz w:val="28"/>
          <w:szCs w:val="28"/>
        </w:rPr>
        <w:t>поселени</w:t>
      </w:r>
      <w:r w:rsidR="00C3414A" w:rsidRPr="00B13C49">
        <w:rPr>
          <w:rFonts w:ascii="Times New Roman" w:hAnsi="Times New Roman"/>
          <w:i/>
          <w:color w:val="000000" w:themeColor="text1"/>
          <w:sz w:val="28"/>
          <w:szCs w:val="28"/>
        </w:rPr>
        <w:t>я</w:t>
      </w:r>
    </w:p>
    <w:p w:rsidR="005C4A82" w:rsidRPr="00B13C49" w:rsidRDefault="005C4A82" w:rsidP="00B13C49">
      <w:pPr>
        <w:widowControl w:val="0"/>
        <w:suppressAutoHyphens w:val="0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i/>
          <w:color w:val="000000" w:themeColor="text1"/>
          <w:sz w:val="28"/>
          <w:szCs w:val="28"/>
        </w:rPr>
        <w:t>Бахчисарайского района Республики Крым</w:t>
      </w:r>
      <w:r w:rsidR="00345229" w:rsidRPr="00B13C49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</w:p>
    <w:p w:rsidR="00346B2C" w:rsidRPr="00B13C49" w:rsidRDefault="00346B2C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07F1B" w:rsidRPr="00B13C49" w:rsidRDefault="00EE6568" w:rsidP="00B13C49">
      <w:pPr>
        <w:widowControl w:val="0"/>
        <w:suppressAutoHyphens w:val="0"/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Рассмотрев инф</w:t>
      </w:r>
      <w:r w:rsidR="00716477" w:rsidRPr="00B13C49">
        <w:rPr>
          <w:rFonts w:ascii="Times New Roman" w:hAnsi="Times New Roman"/>
          <w:color w:val="000000" w:themeColor="text1"/>
          <w:sz w:val="28"/>
          <w:szCs w:val="28"/>
        </w:rPr>
        <w:t>ормационное письмо прокуратуры Б</w:t>
      </w:r>
      <w:r w:rsidRPr="00B13C49">
        <w:rPr>
          <w:rFonts w:ascii="Times New Roman" w:hAnsi="Times New Roman"/>
          <w:color w:val="000000" w:themeColor="text1"/>
          <w:sz w:val="28"/>
          <w:szCs w:val="28"/>
        </w:rPr>
        <w:t>ахчисарайского района Республики Крым №19-21/2018 от 08.09.2018 г, в</w:t>
      </w:r>
      <w:r w:rsidR="00C3414A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Федеральным Законом № 131-ФЗ от 06.10.2003 «Об общих принципах организации местного самоуправления в Российской Федерации», Законами Республики Крым</w:t>
      </w:r>
      <w:r w:rsidR="00F63BC5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414A" w:rsidRPr="00B13C49">
        <w:rPr>
          <w:rFonts w:ascii="Times New Roman" w:hAnsi="Times New Roman"/>
          <w:color w:val="000000" w:themeColor="text1"/>
          <w:sz w:val="28"/>
          <w:szCs w:val="28"/>
        </w:rPr>
        <w:t>от 08.08.2014 № 54-ЗРК «Об основах местного самоуправления в Республике Крым», от 31.07.2014 №38-ЗРК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12.11.2014 №450 «О плате за земельные участки, которые расположены на территории Республики Крым»</w:t>
      </w:r>
      <w:r w:rsidR="00E043A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(с изменениями и дополнениями)</w:t>
      </w:r>
      <w:r w:rsidR="00345229" w:rsidRPr="00B13C4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3414A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Уставом муниципального образования </w:t>
      </w:r>
      <w:r w:rsidR="00D51EB3" w:rsidRPr="00B13C49">
        <w:rPr>
          <w:rFonts w:ascii="Times New Roman" w:hAnsi="Times New Roman"/>
          <w:color w:val="000000" w:themeColor="text1"/>
          <w:sz w:val="28"/>
          <w:szCs w:val="28"/>
        </w:rPr>
        <w:t>Ароматненское</w:t>
      </w:r>
      <w:r w:rsidR="00D51EB3" w:rsidRPr="00B13C4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C3414A" w:rsidRPr="00B13C49">
        <w:rPr>
          <w:rFonts w:ascii="Times New Roman" w:hAnsi="Times New Roman"/>
          <w:color w:val="000000" w:themeColor="text1"/>
          <w:sz w:val="28"/>
          <w:szCs w:val="28"/>
        </w:rPr>
        <w:t>сельское поселение Бахчисарайского района Республики Крым,</w:t>
      </w:r>
      <w:r w:rsidR="00D51EB3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Ароматненский</w:t>
      </w:r>
      <w:r w:rsidR="00FE0FD1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сельский совет</w:t>
      </w:r>
    </w:p>
    <w:p w:rsidR="00FE0FD1" w:rsidRPr="00B13C49" w:rsidRDefault="00FE0FD1" w:rsidP="00B13C49">
      <w:pPr>
        <w:widowControl w:val="0"/>
        <w:suppressAutoHyphens w:val="0"/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0FD1" w:rsidRPr="00B13C49" w:rsidRDefault="00FE0FD1" w:rsidP="00B13C49">
      <w:pPr>
        <w:widowControl w:val="0"/>
        <w:suppressAutoHyphens w:val="0"/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РЕШИЛ</w:t>
      </w:r>
      <w:r w:rsidR="00346B2C" w:rsidRPr="00B13C49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6F7C7E" w:rsidRPr="00B13C49" w:rsidRDefault="00346B2C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E435CA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Утвердить Положение о порядке определения</w:t>
      </w:r>
      <w:r w:rsidR="00E043AE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435CA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размера </w:t>
      </w:r>
      <w:r w:rsidR="0026142E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арендной</w:t>
      </w:r>
      <w:r w:rsidR="00E435CA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платы, цены продажи,</w:t>
      </w:r>
      <w:r w:rsidR="008B780C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435CA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платы за установление сервитута,</w:t>
      </w:r>
      <w:r w:rsidR="00F411CF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435CA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платы за проведение перераспределения</w:t>
      </w:r>
      <w:r w:rsidR="00F411CF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435CA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земельных участков, находящихся в муниципальной</w:t>
      </w:r>
      <w:r w:rsidR="009E3EFE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435CA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собственности </w:t>
      </w:r>
      <w:r w:rsidR="00D51EB3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Ароматненского</w:t>
      </w:r>
      <w:r w:rsidR="00E435CA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9E3EFE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435CA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Бахчисарайского района Республики Крым (прилагается).</w:t>
      </w:r>
    </w:p>
    <w:p w:rsidR="00693CB9" w:rsidRPr="00B13C49" w:rsidRDefault="00693CB9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Положение о порядке определения размера </w:t>
      </w:r>
      <w:r w:rsidR="0026142E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арендной</w:t>
      </w:r>
      <w:r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Ароматненского сельского поселения Бахчисарайского района Республики Крым, утвержденное Решением Ароматненского сельского совета от 15.12.2016 № 271 признать утратившим силу. </w:t>
      </w:r>
    </w:p>
    <w:p w:rsidR="00346B2C" w:rsidRPr="00B13C49" w:rsidRDefault="00693CB9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346B2C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E0264B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Настоящее </w:t>
      </w:r>
      <w:r w:rsidR="00E435CA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Решение</w:t>
      </w:r>
      <w:r w:rsidR="00E0264B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опубликовать </w:t>
      </w:r>
      <w:r w:rsidR="006A53DE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официальном сайте администрации </w:t>
      </w:r>
      <w:r w:rsidR="006A53DE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Ароматненского сельского поселения http://aromat-crimea.ru.</w:t>
      </w:r>
    </w:p>
    <w:p w:rsidR="00346B2C" w:rsidRPr="00B13C49" w:rsidRDefault="00693CB9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346B2C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06B05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Настоящее решение</w:t>
      </w:r>
      <w:r w:rsidR="00346B2C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вступает в силу </w:t>
      </w:r>
      <w:r w:rsidR="004468B2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345229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01 января 201</w:t>
      </w:r>
      <w:r w:rsidR="00E043AE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345229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F411CF" w:rsidRPr="00B13C49" w:rsidRDefault="00693CB9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F411CF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3B5844" w:rsidRPr="00B13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Контроль за исполнением настоящего решения оставляю за собой. </w:t>
      </w:r>
    </w:p>
    <w:p w:rsidR="00E0264B" w:rsidRPr="00B13C49" w:rsidRDefault="00E0264B" w:rsidP="00B13C49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3CB9" w:rsidRPr="00B13C49" w:rsidRDefault="00BE5DD4" w:rsidP="00B13C49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Председатель </w:t>
      </w:r>
      <w:r w:rsidR="00D51EB3" w:rsidRPr="00B13C49">
        <w:rPr>
          <w:rFonts w:ascii="Times New Roman" w:hAnsi="Times New Roman"/>
          <w:b/>
          <w:color w:val="000000" w:themeColor="text1"/>
          <w:sz w:val="28"/>
          <w:szCs w:val="28"/>
        </w:rPr>
        <w:t>Ароматненского</w:t>
      </w: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совета- </w:t>
      </w:r>
    </w:p>
    <w:p w:rsidR="00BE5DD4" w:rsidRPr="00B13C49" w:rsidRDefault="0054203A" w:rsidP="00B13C49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BE5DD4"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лава администрации </w:t>
      </w:r>
      <w:r w:rsidR="00D51EB3" w:rsidRPr="00B13C49">
        <w:rPr>
          <w:rFonts w:ascii="Times New Roman" w:hAnsi="Times New Roman"/>
          <w:b/>
          <w:color w:val="000000" w:themeColor="text1"/>
          <w:sz w:val="28"/>
          <w:szCs w:val="28"/>
        </w:rPr>
        <w:t>Ароматненского</w:t>
      </w:r>
    </w:p>
    <w:p w:rsidR="00F63BC5" w:rsidRPr="00B13C49" w:rsidRDefault="00BE5DD4" w:rsidP="00B13C49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сельского поселения</w:t>
      </w:r>
      <w:r w:rsidR="00F63BC5" w:rsidRPr="00B13C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63BC5" w:rsidRPr="00B13C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63BC5" w:rsidRPr="00B13C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63BC5" w:rsidRPr="00B13C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63BC5" w:rsidRPr="00B13C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63BC5" w:rsidRPr="00B13C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63BC5" w:rsidRPr="00B13C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63BC5" w:rsidRPr="00B13C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51EB3" w:rsidRPr="00B13C49">
        <w:rPr>
          <w:rFonts w:ascii="Times New Roman" w:hAnsi="Times New Roman"/>
          <w:b/>
          <w:color w:val="000000" w:themeColor="text1"/>
          <w:sz w:val="28"/>
          <w:szCs w:val="28"/>
        </w:rPr>
        <w:t>И. А. Лизогуб</w:t>
      </w:r>
    </w:p>
    <w:p w:rsidR="00806B05" w:rsidRPr="00B13C49" w:rsidRDefault="00F63BC5" w:rsidP="00B13C49">
      <w:pPr>
        <w:widowControl w:val="0"/>
        <w:suppressAutoHyphens w:val="0"/>
        <w:spacing w:after="0" w:line="240" w:lineRule="auto"/>
        <w:ind w:firstLine="666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  <w:r w:rsidR="00806B05" w:rsidRPr="00B13C4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Приложение</w:t>
      </w:r>
    </w:p>
    <w:p w:rsidR="00806B05" w:rsidRPr="00B13C49" w:rsidRDefault="00806B05" w:rsidP="00B13C49">
      <w:pPr>
        <w:widowControl w:val="0"/>
        <w:suppressAutoHyphens w:val="0"/>
        <w:spacing w:after="0" w:line="240" w:lineRule="auto"/>
        <w:ind w:left="666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решению </w:t>
      </w:r>
      <w:r w:rsidR="00D51EB3" w:rsidRPr="00B13C4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Ароматненского</w:t>
      </w:r>
    </w:p>
    <w:p w:rsidR="00806B05" w:rsidRPr="00B13C49" w:rsidRDefault="00806B05" w:rsidP="00B13C49">
      <w:pPr>
        <w:widowControl w:val="0"/>
        <w:suppressAutoHyphens w:val="0"/>
        <w:spacing w:after="0" w:line="240" w:lineRule="auto"/>
        <w:ind w:left="666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совета </w:t>
      </w:r>
    </w:p>
    <w:p w:rsidR="00806B05" w:rsidRPr="00B13C49" w:rsidRDefault="00806B05" w:rsidP="00B13C49">
      <w:pPr>
        <w:widowControl w:val="0"/>
        <w:suppressAutoHyphens w:val="0"/>
        <w:spacing w:after="0" w:line="240" w:lineRule="auto"/>
        <w:ind w:left="666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от</w:t>
      </w:r>
      <w:r w:rsidR="00353EC6"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92A0F" w:rsidRPr="00B13C49">
        <w:rPr>
          <w:rFonts w:ascii="Times New Roman" w:hAnsi="Times New Roman"/>
          <w:b/>
          <w:color w:val="000000" w:themeColor="text1"/>
          <w:sz w:val="28"/>
          <w:szCs w:val="28"/>
        </w:rPr>
        <w:t>30.10.2018 г. №379</w:t>
      </w:r>
    </w:p>
    <w:p w:rsidR="00806B05" w:rsidRPr="00B13C49" w:rsidRDefault="00806B05" w:rsidP="00B13C49">
      <w:pPr>
        <w:widowControl w:val="0"/>
        <w:suppressAutoHyphens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53EC6" w:rsidRPr="00B13C49" w:rsidRDefault="00346B2C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Положение </w:t>
      </w:r>
      <w:r w:rsidR="00353EC6"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порядке определения </w:t>
      </w:r>
    </w:p>
    <w:p w:rsidR="00353EC6" w:rsidRPr="00B13C49" w:rsidRDefault="00353EC6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размера </w:t>
      </w:r>
      <w:r w:rsidR="0026142E" w:rsidRPr="00B13C49">
        <w:rPr>
          <w:rFonts w:ascii="Times New Roman" w:hAnsi="Times New Roman"/>
          <w:b/>
          <w:color w:val="000000" w:themeColor="text1"/>
          <w:sz w:val="28"/>
          <w:szCs w:val="28"/>
        </w:rPr>
        <w:t>арендной</w:t>
      </w: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платы, цены продажи, платы за установление сервитута, платы за проведение перераспределения земельных участков, находящихся </w:t>
      </w:r>
    </w:p>
    <w:p w:rsidR="00353EC6" w:rsidRPr="00B13C49" w:rsidRDefault="00353EC6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муниципальной собственности </w:t>
      </w:r>
      <w:r w:rsidR="009D0E98" w:rsidRPr="00B13C49">
        <w:rPr>
          <w:rFonts w:ascii="Times New Roman" w:hAnsi="Times New Roman"/>
          <w:b/>
          <w:color w:val="000000" w:themeColor="text1"/>
          <w:sz w:val="28"/>
          <w:szCs w:val="28"/>
        </w:rPr>
        <w:t>Ароматненского</w:t>
      </w: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</w:t>
      </w:r>
    </w:p>
    <w:p w:rsidR="006F7C7E" w:rsidRPr="00B13C49" w:rsidRDefault="00353EC6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Бахчисарайского района Республики Крым</w:t>
      </w:r>
    </w:p>
    <w:p w:rsidR="00353EC6" w:rsidRPr="00B13C49" w:rsidRDefault="00353EC6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46B2C" w:rsidRPr="00B13C49" w:rsidRDefault="00346B2C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 w:rsidR="00A97D1E" w:rsidRPr="00B13C49" w:rsidRDefault="00A97D1E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3156E" w:rsidRPr="00B13C49" w:rsidRDefault="0003156E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1.1.Настоящее Положение устанавливает:</w:t>
      </w:r>
    </w:p>
    <w:p w:rsidR="0003156E" w:rsidRPr="00B13C49" w:rsidRDefault="00F772A9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3156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) порядок определения размера </w:t>
      </w:r>
      <w:r w:rsidR="0026142E" w:rsidRPr="00B13C49">
        <w:rPr>
          <w:rFonts w:ascii="Times New Roman" w:hAnsi="Times New Roman"/>
          <w:color w:val="000000" w:themeColor="text1"/>
          <w:sz w:val="28"/>
          <w:szCs w:val="28"/>
        </w:rPr>
        <w:t>арендной</w:t>
      </w:r>
      <w:r w:rsidR="0003156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платы, платы за установление сервитута, в том числе публичного, платы за проведение перераспределения земельных участков, размера ц</w:t>
      </w:r>
      <w:r w:rsidR="009E49CF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ены продажи земельных участков, </w:t>
      </w:r>
      <w:r w:rsidR="0003156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находящихся в муниципальной собственности </w:t>
      </w:r>
      <w:r w:rsidR="009D0E98" w:rsidRPr="00B13C49">
        <w:rPr>
          <w:rFonts w:ascii="Times New Roman" w:hAnsi="Times New Roman"/>
          <w:color w:val="000000" w:themeColor="text1"/>
          <w:sz w:val="28"/>
          <w:szCs w:val="28"/>
        </w:rPr>
        <w:t>Ароматненского</w:t>
      </w:r>
      <w:r w:rsidR="009D0E98"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3156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9E49CF" w:rsidRPr="00B13C49">
        <w:rPr>
          <w:rFonts w:ascii="Times New Roman" w:hAnsi="Times New Roman"/>
          <w:color w:val="000000" w:themeColor="text1"/>
          <w:sz w:val="28"/>
          <w:szCs w:val="28"/>
        </w:rPr>
        <w:t>Бахчисарайского района Республики Крым;</w:t>
      </w:r>
    </w:p>
    <w:p w:rsidR="0003156E" w:rsidRPr="00B13C49" w:rsidRDefault="00F772A9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3156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) порядок, условия и сроки внесения платы за земельные участки, находящиеся в муниципальной собственности </w:t>
      </w:r>
      <w:r w:rsidR="009D0E98" w:rsidRPr="00B13C49">
        <w:rPr>
          <w:rFonts w:ascii="Times New Roman" w:hAnsi="Times New Roman"/>
          <w:color w:val="000000" w:themeColor="text1"/>
          <w:sz w:val="28"/>
          <w:szCs w:val="28"/>
        </w:rPr>
        <w:t>Ароматненского</w:t>
      </w:r>
      <w:r w:rsidR="009D0E98"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E49CF" w:rsidRPr="00B13C49">
        <w:rPr>
          <w:rFonts w:ascii="Times New Roman" w:hAnsi="Times New Roman"/>
          <w:color w:val="000000" w:themeColor="text1"/>
          <w:sz w:val="28"/>
          <w:szCs w:val="28"/>
        </w:rPr>
        <w:t>сельского поселения Бахчисарайского района Республики Крым</w:t>
      </w:r>
      <w:r w:rsidR="0003156E" w:rsidRPr="00B13C4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156E" w:rsidRPr="00B13C49" w:rsidRDefault="0003156E" w:rsidP="00B13C49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7D1E" w:rsidRPr="00B13C49" w:rsidRDefault="00F772A9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A97D1E"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Порядок определения размера </w:t>
      </w:r>
      <w:r w:rsidR="0026142E" w:rsidRPr="00B13C49">
        <w:rPr>
          <w:rFonts w:ascii="Times New Roman" w:hAnsi="Times New Roman"/>
          <w:b/>
          <w:color w:val="000000" w:themeColor="text1"/>
          <w:sz w:val="28"/>
          <w:szCs w:val="28"/>
        </w:rPr>
        <w:t>арендной</w:t>
      </w:r>
      <w:r w:rsidR="00A97D1E"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платы, </w:t>
      </w:r>
    </w:p>
    <w:p w:rsidR="00A97D1E" w:rsidRPr="00B13C49" w:rsidRDefault="00A97D1E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платы за установление сервитута, в том числе публичного,</w:t>
      </w:r>
    </w:p>
    <w:p w:rsidR="00A97D1E" w:rsidRPr="00B13C49" w:rsidRDefault="00A97D1E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платы за проведение перераспределения земельных участков,</w:t>
      </w:r>
    </w:p>
    <w:p w:rsidR="00A97D1E" w:rsidRPr="00B13C49" w:rsidRDefault="00A97D1E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размера цены продажи земельных участков, </w:t>
      </w:r>
    </w:p>
    <w:p w:rsidR="00A97D1E" w:rsidRPr="00B13C49" w:rsidRDefault="00666220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находящихся </w:t>
      </w:r>
      <w:r w:rsidR="00F92A0F" w:rsidRPr="00B13C49">
        <w:rPr>
          <w:rFonts w:ascii="Times New Roman" w:hAnsi="Times New Roman"/>
          <w:b/>
          <w:color w:val="000000" w:themeColor="text1"/>
          <w:sz w:val="28"/>
          <w:szCs w:val="28"/>
        </w:rPr>
        <w:t>в муниципальной</w:t>
      </w:r>
      <w:r w:rsidR="00A97D1E"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собственности</w:t>
      </w:r>
    </w:p>
    <w:p w:rsidR="00A97D1E" w:rsidRPr="00B13C49" w:rsidRDefault="009D0E98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Ароматненского </w:t>
      </w:r>
      <w:r w:rsidR="00A97D1E" w:rsidRPr="00B13C49">
        <w:rPr>
          <w:rFonts w:ascii="Times New Roman" w:hAnsi="Times New Roman"/>
          <w:b/>
          <w:color w:val="000000" w:themeColor="text1"/>
          <w:sz w:val="28"/>
          <w:szCs w:val="28"/>
        </w:rPr>
        <w:t>сельского поселения Бахчисарайского района</w:t>
      </w:r>
    </w:p>
    <w:p w:rsidR="00A97D1E" w:rsidRPr="00B13C49" w:rsidRDefault="00A97D1E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Республики Крым</w:t>
      </w:r>
    </w:p>
    <w:p w:rsidR="00A97D1E" w:rsidRPr="00B13C49" w:rsidRDefault="00A97D1E" w:rsidP="00B13C4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D1E" w:rsidRPr="00B13C49" w:rsidRDefault="002B0990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.1. В том случае, если право на заключение договора аренды земельного участка предоставляется без проведения торгов, годовой размер </w:t>
      </w:r>
      <w:r w:rsidR="0026142E" w:rsidRPr="00B13C49">
        <w:rPr>
          <w:rFonts w:ascii="Times New Roman" w:hAnsi="Times New Roman"/>
          <w:color w:val="000000" w:themeColor="text1"/>
          <w:sz w:val="28"/>
          <w:szCs w:val="28"/>
        </w:rPr>
        <w:t>арендной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платы устанавливается в соответствии с </w:t>
      </w:r>
      <w:hyperlink w:anchor="Par8633" w:tooltip="3.2. Годовой размер арендной платы определяется на основании нормативной цены земельного участка и рассчитывается в процентах:" w:history="1">
        <w:r w:rsidR="00A97D1E" w:rsidRPr="00B13C49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пунктами </w:t>
        </w:r>
        <w:r w:rsidR="00955F62" w:rsidRPr="00B13C49"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  <w:r w:rsidR="00A97D1E" w:rsidRPr="00B13C49">
          <w:rPr>
            <w:rFonts w:ascii="Times New Roman" w:hAnsi="Times New Roman"/>
            <w:color w:val="000000" w:themeColor="text1"/>
            <w:sz w:val="28"/>
            <w:szCs w:val="28"/>
          </w:rPr>
          <w:t>.2</w:t>
        </w:r>
      </w:hyperlink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Par8641" w:tooltip="3.3. В том случае,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умноженный на 0,9." w:history="1">
        <w:r w:rsidR="00955F62" w:rsidRPr="00B13C49"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  <w:r w:rsidR="00A97D1E" w:rsidRPr="00B13C49">
          <w:rPr>
            <w:rFonts w:ascii="Times New Roman" w:hAnsi="Times New Roman"/>
            <w:color w:val="000000" w:themeColor="text1"/>
            <w:sz w:val="28"/>
            <w:szCs w:val="28"/>
          </w:rPr>
          <w:t>.3</w:t>
        </w:r>
      </w:hyperlink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Par8642" w:tooltip="3.4. Плата, установленная в договорах права пользования чужим земельным участком для сельскохозяйственных нужд (эмфитевзис), права застройки земельного участка (суперфиций), аренды земельного участка, заключенных до 21 марта 2014 года, признается равной платеж" w:history="1">
        <w:r w:rsidR="00955F62" w:rsidRPr="00B13C49"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  <w:r w:rsidR="00A97D1E" w:rsidRPr="00B13C49">
          <w:rPr>
            <w:rFonts w:ascii="Times New Roman" w:hAnsi="Times New Roman"/>
            <w:color w:val="000000" w:themeColor="text1"/>
            <w:sz w:val="28"/>
            <w:szCs w:val="28"/>
          </w:rPr>
          <w:t xml:space="preserve">.4 раздела </w:t>
        </w:r>
        <w:r w:rsidR="00955F62" w:rsidRPr="00B13C49"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</w:hyperlink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176D9" w:rsidRPr="00B13C49" w:rsidRDefault="002B0990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8633"/>
      <w:bookmarkEnd w:id="1"/>
      <w:r w:rsidRPr="00B13C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="00E176D9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Годовой размер </w:t>
      </w:r>
      <w:r w:rsidR="0026142E" w:rsidRPr="00B13C49">
        <w:rPr>
          <w:rFonts w:ascii="Times New Roman" w:hAnsi="Times New Roman"/>
          <w:color w:val="000000" w:themeColor="text1"/>
          <w:sz w:val="28"/>
          <w:szCs w:val="28"/>
        </w:rPr>
        <w:t>арендной</w:t>
      </w:r>
      <w:r w:rsidR="00E176D9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платы рассчитывается в процентах от </w:t>
      </w:r>
      <w:r w:rsidR="0026142E" w:rsidRPr="00B13C49">
        <w:rPr>
          <w:rFonts w:ascii="Times New Roman" w:hAnsi="Times New Roman"/>
          <w:color w:val="000000" w:themeColor="text1"/>
          <w:sz w:val="28"/>
          <w:szCs w:val="28"/>
        </w:rPr>
        <w:t>кадастровой стоимости</w:t>
      </w:r>
      <w:r w:rsidR="00323F2C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участка:</w:t>
      </w:r>
    </w:p>
    <w:p w:rsidR="00E176D9" w:rsidRPr="00B13C49" w:rsidRDefault="00E176D9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а) 0,25 процента – для земельных участков, видом разрешенного использования которых согласно </w:t>
      </w:r>
      <w:r w:rsidR="00F92A0F" w:rsidRPr="00B13C49">
        <w:rPr>
          <w:rFonts w:ascii="Times New Roman" w:hAnsi="Times New Roman"/>
          <w:color w:val="000000" w:themeColor="text1"/>
          <w:sz w:val="28"/>
          <w:szCs w:val="28"/>
        </w:rPr>
        <w:t>классификатору видов разрешенного использования земельных участков,</w:t>
      </w:r>
      <w:r w:rsidR="00323F2C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код 7.4;</w:t>
      </w:r>
    </w:p>
    <w:p w:rsidR="00E176D9" w:rsidRPr="00B13C49" w:rsidRDefault="00E176D9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б) 1 процент - для земельных участков, видом разрешенного использования которых согласно </w:t>
      </w:r>
      <w:r w:rsidR="00F92A0F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классификатору видов разрешенного использования земельных </w:t>
      </w:r>
      <w:r w:rsidR="00F92A0F" w:rsidRPr="00B13C49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участков,</w:t>
      </w:r>
      <w:r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коды 1.0 – 1.18, 2.0 – 2.3, 2.5 - 2.7.1, 3.0 – 3.10.2 (за исключением объектов не государственной и не муниципальной собственности), 6.10, 8.0 – 8.4, 10.0 – 10.4, 11.0 – </w:t>
      </w:r>
      <w:r w:rsidR="00FE6811" w:rsidRPr="00B13C49">
        <w:rPr>
          <w:rFonts w:ascii="Times New Roman" w:hAnsi="Times New Roman"/>
          <w:color w:val="000000" w:themeColor="text1"/>
          <w:sz w:val="28"/>
          <w:szCs w:val="28"/>
        </w:rPr>
        <w:t>11.3, 12.0 – 12.2, 13.1 – 13.3;</w:t>
      </w:r>
    </w:p>
    <w:p w:rsidR="00E176D9" w:rsidRPr="00B13C49" w:rsidRDefault="00E176D9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в) 3 процента - для земельных участков, видом разрешенного использования которых согласно </w:t>
      </w:r>
      <w:r w:rsidR="00F92A0F" w:rsidRPr="00B13C49">
        <w:rPr>
          <w:rFonts w:ascii="Times New Roman" w:hAnsi="Times New Roman"/>
          <w:color w:val="000000" w:themeColor="text1"/>
          <w:sz w:val="28"/>
          <w:szCs w:val="28"/>
        </w:rPr>
        <w:t>классификатору видов разрешенного использования земельных участков,</w:t>
      </w:r>
      <w:r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коды 6.0 – 6.9, 6</w:t>
      </w:r>
      <w:r w:rsidR="00FE6811" w:rsidRPr="00B13C49">
        <w:rPr>
          <w:rFonts w:ascii="Times New Roman" w:hAnsi="Times New Roman"/>
          <w:color w:val="000000" w:themeColor="text1"/>
          <w:sz w:val="28"/>
          <w:szCs w:val="28"/>
        </w:rPr>
        <w:t>.11, 7.0 – 7.3, 7.5, 9.0 – 9.3;</w:t>
      </w:r>
    </w:p>
    <w:p w:rsidR="00A97D1E" w:rsidRPr="00B13C49" w:rsidRDefault="00E176D9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г) 6 процентов для земельных участков, видом разрешенного использования которых согласно </w:t>
      </w:r>
      <w:r w:rsidR="00F92A0F" w:rsidRPr="00B13C49">
        <w:rPr>
          <w:rFonts w:ascii="Times New Roman" w:hAnsi="Times New Roman"/>
          <w:color w:val="000000" w:themeColor="text1"/>
          <w:sz w:val="28"/>
          <w:szCs w:val="28"/>
        </w:rPr>
        <w:t>классификатору видов разрешенного использования земельных участков,</w:t>
      </w:r>
      <w:r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коды, не указанные в подпунктах "а", "б" и "в" настоящего пункта».</w:t>
      </w:r>
    </w:p>
    <w:p w:rsidR="00A97D1E" w:rsidRPr="00B13C49" w:rsidRDefault="002B0990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.2-1. Годовой размер </w:t>
      </w:r>
      <w:r w:rsidR="0026142E" w:rsidRPr="00B13C49">
        <w:rPr>
          <w:rFonts w:ascii="Times New Roman" w:hAnsi="Times New Roman"/>
          <w:color w:val="000000" w:themeColor="text1"/>
          <w:sz w:val="28"/>
          <w:szCs w:val="28"/>
        </w:rPr>
        <w:t>арендной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платы в отношении земельного участка, предоставленного застройщику при реализации программы "Жилье для российской семьи" в Республике Крым, крестьянскому (фермерскому) хозяйству, а также для государственных унитарных предприятий при переоформлении земельных участков из постоянного пользования в аренду, устанавливается в размере земельного налога, исчисляемого в соответствии с </w:t>
      </w:r>
      <w:hyperlink r:id="rId8" w:tooltip="&quot;Налоговый кодекс Российской Федерации (часть вторая)&quot; от 05.08.2000 N 117-ФЗ (ред. от 09.03.2016) (с изм. и доп., вступ. в силу с 15.03.2016){КонсультантПлюс}" w:history="1">
        <w:r w:rsidR="00A97D1E" w:rsidRPr="00B13C49">
          <w:rPr>
            <w:rFonts w:ascii="Times New Roman" w:hAnsi="Times New Roman"/>
            <w:color w:val="000000" w:themeColor="text1"/>
            <w:sz w:val="28"/>
            <w:szCs w:val="28"/>
          </w:rPr>
          <w:t>главой 31</w:t>
        </w:r>
      </w:hyperlink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Налогового кодекса Российской Федерации.</w:t>
      </w:r>
    </w:p>
    <w:p w:rsidR="00A97D1E" w:rsidRPr="00B13C49" w:rsidRDefault="002B0990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8641"/>
      <w:bookmarkEnd w:id="2"/>
      <w:r w:rsidRPr="00B13C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.3. В том случае, если срок аренды земельного участка составляет менее одного года, размер </w:t>
      </w:r>
      <w:r w:rsidR="0026142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арендной 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платы определяется как годовой размер </w:t>
      </w:r>
      <w:r w:rsidR="0026142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арендной 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>платы, рассчитанный для соответствующего земельного участка, умноженный на 0,9.</w:t>
      </w:r>
    </w:p>
    <w:p w:rsidR="00A97D1E" w:rsidRPr="00B13C49" w:rsidRDefault="00D97D20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ar8642"/>
      <w:bookmarkEnd w:id="3"/>
      <w:r w:rsidRPr="00B13C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A79FA" w:rsidRPr="00B13C4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. Ежегодная плата за установление сервитута, в том числе публичного, в отношении земельного участка, находящегося в собственности Республики Крым или муниципальной собственности, определяется на основании его </w:t>
      </w:r>
      <w:r w:rsidR="001A79FA" w:rsidRPr="00B13C49">
        <w:rPr>
          <w:rFonts w:ascii="Times New Roman" w:hAnsi="Times New Roman"/>
          <w:color w:val="000000" w:themeColor="text1"/>
          <w:sz w:val="28"/>
          <w:szCs w:val="28"/>
        </w:rPr>
        <w:t>кадастровой стоимости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и рассчитывается в процентах:</w:t>
      </w:r>
    </w:p>
    <w:p w:rsidR="00A97D1E" w:rsidRPr="00B13C49" w:rsidRDefault="00A97D1E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а) 0,1 процента - за установление срочного сервитута, в том числе публичного;</w:t>
      </w:r>
    </w:p>
    <w:p w:rsidR="00A97D1E" w:rsidRPr="00B13C49" w:rsidRDefault="00A97D1E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б) 1 процент - за установление постоянного сервитута, в том числе публичного.</w:t>
      </w:r>
    </w:p>
    <w:p w:rsidR="00A97D1E" w:rsidRPr="00B13C49" w:rsidRDefault="00D97D20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A79FA" w:rsidRPr="00B13C4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61834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Если согласно </w:t>
      </w:r>
      <w:r w:rsidR="00F92A0F" w:rsidRPr="00B13C49">
        <w:rPr>
          <w:rFonts w:ascii="Times New Roman" w:hAnsi="Times New Roman"/>
          <w:color w:val="000000" w:themeColor="text1"/>
          <w:sz w:val="28"/>
          <w:szCs w:val="28"/>
        </w:rPr>
        <w:t>законодательству,</w:t>
      </w:r>
      <w:r w:rsidR="00F61834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заинтересованное лицо имеет право покупки земельного участка в собственность без торгов, то ценой продажи земельного участка является </w:t>
      </w:r>
      <w:r w:rsidR="001A79FA" w:rsidRPr="00B13C49">
        <w:rPr>
          <w:rFonts w:ascii="Times New Roman" w:hAnsi="Times New Roman"/>
          <w:color w:val="000000" w:themeColor="text1"/>
          <w:sz w:val="28"/>
          <w:szCs w:val="28"/>
        </w:rPr>
        <w:t>рыночная</w:t>
      </w:r>
      <w:r w:rsidR="00F61834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стоимость такого земельного участка, определенная в соответствии с Федеральным законом от 29 июля 1998 года № 135-ФЗ «Об оценочной деятельности в Российской Федерации»</w:t>
      </w:r>
      <w:r w:rsidR="008617C3" w:rsidRPr="00B13C49">
        <w:rPr>
          <w:rFonts w:ascii="Times New Roman" w:hAnsi="Times New Roman"/>
          <w:color w:val="000000" w:themeColor="text1"/>
          <w:sz w:val="28"/>
          <w:szCs w:val="28"/>
        </w:rPr>
        <w:t>, но не выше кадастровой стоимости земельного участка</w:t>
      </w:r>
      <w:r w:rsidR="00F61834" w:rsidRPr="00B13C4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1834" w:rsidRPr="00B13C49" w:rsidRDefault="00D97D20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61834" w:rsidRPr="00B13C4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A79FA" w:rsidRPr="00B13C4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61834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.1. В том случае, если право собственности на земельный участок приобретается на торгах, то цена продажи земельного участка определяется по результатам таких торгов. </w:t>
      </w:r>
    </w:p>
    <w:p w:rsidR="00F61834" w:rsidRPr="00B13C49" w:rsidRDefault="00F61834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Начальной ценой по продаже земельного участка на аукционе является рыночная стоимость такого земельного участка, определенная в соответствии с Федеральным законом от 29 июля 1998 года № 135-ФЗ «Об оценочной деятельности в Российской Федерации»</w:t>
      </w:r>
      <w:r w:rsidR="008617C3" w:rsidRPr="00B13C49">
        <w:rPr>
          <w:rFonts w:ascii="Times New Roman" w:hAnsi="Times New Roman"/>
          <w:color w:val="000000" w:themeColor="text1"/>
          <w:sz w:val="28"/>
          <w:szCs w:val="28"/>
        </w:rPr>
        <w:t>, но не выше кадастровой стоимости земельного участка</w:t>
      </w:r>
      <w:r w:rsidRPr="00B13C4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7D1E" w:rsidRPr="00B13C49" w:rsidRDefault="00D97D20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617C3" w:rsidRPr="00B13C4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. Плата за проведение перераспределения земельных участков устанавливается на основании их </w:t>
      </w:r>
      <w:r w:rsidR="008617C3" w:rsidRPr="00B13C49">
        <w:rPr>
          <w:rFonts w:ascii="Times New Roman" w:hAnsi="Times New Roman"/>
          <w:color w:val="000000" w:themeColor="text1"/>
          <w:sz w:val="28"/>
          <w:szCs w:val="28"/>
        </w:rPr>
        <w:t>кадастровой стоимости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и рассчитывается в процентах:</w:t>
      </w:r>
    </w:p>
    <w:p w:rsidR="00A97D1E" w:rsidRPr="00B13C49" w:rsidRDefault="00A97D1E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lastRenderedPageBreak/>
        <w:t>а) 1 процент - в том случа</w:t>
      </w:r>
      <w:r w:rsidR="006A38AA" w:rsidRPr="00B13C4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13C49">
        <w:rPr>
          <w:rFonts w:ascii="Times New Roman" w:hAnsi="Times New Roman"/>
          <w:color w:val="000000" w:themeColor="text1"/>
          <w:sz w:val="28"/>
          <w:szCs w:val="28"/>
        </w:rPr>
        <w:t>, если земельный участок, за счет которого происходит перераспределение земель, не может быть сформирован в самостоятельный для соответствующего вида деятельности;</w:t>
      </w:r>
    </w:p>
    <w:p w:rsidR="00A97D1E" w:rsidRPr="00B13C49" w:rsidRDefault="00A97D1E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б) 75 процентов - в том случае, если земельный участок, за счет которого происходит перераспределение земель, может быть сформирован в самостоятельный для соответствующего вида деятельности.</w:t>
      </w:r>
    </w:p>
    <w:p w:rsidR="00A97D1E" w:rsidRPr="00B13C49" w:rsidRDefault="00D97D20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617C3" w:rsidRPr="00B13C4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. Расчет </w:t>
      </w:r>
      <w:r w:rsidR="008617C3" w:rsidRPr="00B13C49">
        <w:rPr>
          <w:rFonts w:ascii="Times New Roman" w:hAnsi="Times New Roman"/>
          <w:color w:val="000000" w:themeColor="text1"/>
          <w:sz w:val="28"/>
          <w:szCs w:val="28"/>
        </w:rPr>
        <w:t>арендной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платы, платы за установление сервитута,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</w:t>
      </w:r>
      <w:r w:rsidR="008617C3" w:rsidRPr="00B13C49">
        <w:rPr>
          <w:rFonts w:ascii="Times New Roman" w:hAnsi="Times New Roman"/>
          <w:color w:val="000000" w:themeColor="text1"/>
          <w:sz w:val="28"/>
          <w:szCs w:val="28"/>
        </w:rPr>
        <w:t>кадастровой стоимости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участка, которая указывается в этом расчете, и прилагается к договору аренды земельного участка, соглашению об установлении сервитута, соглашению о перераспределении земельных участков или договору ку</w:t>
      </w:r>
      <w:r w:rsidR="00F61834" w:rsidRPr="00B13C49">
        <w:rPr>
          <w:rFonts w:ascii="Times New Roman" w:hAnsi="Times New Roman"/>
          <w:color w:val="000000" w:themeColor="text1"/>
          <w:sz w:val="28"/>
          <w:szCs w:val="28"/>
        </w:rPr>
        <w:t>пли-продажи земельного участка.</w:t>
      </w:r>
    </w:p>
    <w:p w:rsidR="006A38AA" w:rsidRPr="00B13C49" w:rsidRDefault="006A38AA" w:rsidP="00B13C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D1E" w:rsidRPr="00B13C49" w:rsidRDefault="00D97D20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A97D1E"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Порядок, условия и сроки внесения платы </w:t>
      </w:r>
      <w:r w:rsidR="007973EA" w:rsidRPr="00B13C49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r w:rsidR="00A97D1E" w:rsidRPr="00B13C49">
        <w:rPr>
          <w:rFonts w:ascii="Times New Roman" w:hAnsi="Times New Roman"/>
          <w:b/>
          <w:color w:val="000000" w:themeColor="text1"/>
          <w:sz w:val="28"/>
          <w:szCs w:val="28"/>
        </w:rPr>
        <w:t>а земельные</w:t>
      </w:r>
    </w:p>
    <w:p w:rsidR="00F61834" w:rsidRPr="00B13C49" w:rsidRDefault="00F61834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участки, находящиеся в муниципальной собственности</w:t>
      </w:r>
    </w:p>
    <w:p w:rsidR="00F61834" w:rsidRPr="00B13C49" w:rsidRDefault="009D0E98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Ароматненского</w:t>
      </w:r>
      <w:r w:rsidR="00F61834" w:rsidRPr="00B13C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Бахчисарайского района</w:t>
      </w:r>
    </w:p>
    <w:p w:rsidR="00F61834" w:rsidRPr="00B13C49" w:rsidRDefault="00F61834" w:rsidP="00B13C4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b/>
          <w:color w:val="000000" w:themeColor="text1"/>
          <w:sz w:val="28"/>
          <w:szCs w:val="28"/>
        </w:rPr>
        <w:t>Республики Крым</w:t>
      </w:r>
    </w:p>
    <w:p w:rsidR="00A97D1E" w:rsidRPr="00B13C49" w:rsidRDefault="00A97D1E" w:rsidP="00B13C49">
      <w:pPr>
        <w:widowControl w:val="0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97D1E" w:rsidRPr="00B13C49" w:rsidRDefault="00D97D20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>.1. Основанием для установления и взимания платы за земельный участок являются подписанные сторонами договор аренды, соглашение об установлении сервитута, решение об установлении публичного сервитута, соглашение о перераспределении земельных участков, договор купли-продажи земельного участка, а плательщиками являются лица, подписавшие такие договоры или соглашения.</w:t>
      </w:r>
    </w:p>
    <w:p w:rsidR="00A97D1E" w:rsidRPr="00B13C49" w:rsidRDefault="00D97D20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>.2. Плата устанавливается в виде платежа, выраженного в денежной форме, которая вносится плательщиками путем перечисления денежных средств на банковские счета по реквизитам, указанным в договоре или соглашении.</w:t>
      </w:r>
    </w:p>
    <w:p w:rsidR="00A97D1E" w:rsidRPr="00B13C49" w:rsidRDefault="00A97D1E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В 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он вносится.</w:t>
      </w:r>
    </w:p>
    <w:p w:rsidR="00A97D1E" w:rsidRPr="00B13C49" w:rsidRDefault="00A97D1E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Внесение платы по нескольким договорам или соглашениям одним платежным документом не допускается.</w:t>
      </w:r>
    </w:p>
    <w:p w:rsidR="00A97D1E" w:rsidRPr="00B13C49" w:rsidRDefault="00A97D1E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Датой уплаты считается дата зачисления денежных средств на расчетный счет, указанный в договоре или соглашении.</w:t>
      </w:r>
    </w:p>
    <w:p w:rsidR="00A97D1E" w:rsidRPr="00B13C49" w:rsidRDefault="00D97D20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Par8684"/>
      <w:bookmarkEnd w:id="4"/>
      <w:r w:rsidRPr="00B13C4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r w:rsidR="008617C3" w:rsidRPr="00B13C49">
        <w:rPr>
          <w:rFonts w:ascii="Times New Roman" w:hAnsi="Times New Roman"/>
          <w:color w:val="000000" w:themeColor="text1"/>
          <w:sz w:val="28"/>
          <w:szCs w:val="28"/>
        </w:rPr>
        <w:t>Арендная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плата, плата за установление сервитута или плата за перераспределение земельных участков вносится равными частями ежемесячно не позднее 10 числа месяца, следующего за отчетным периодом.</w:t>
      </w:r>
    </w:p>
    <w:p w:rsidR="00A97D1E" w:rsidRPr="00B13C49" w:rsidRDefault="00A97D1E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Плата за установление постоянного публичного сервитута вносится единовременным платежом в течение 10 дней после принятия решения об установлении такого сервитута.</w:t>
      </w:r>
    </w:p>
    <w:p w:rsidR="00A97D1E" w:rsidRPr="00B13C49" w:rsidRDefault="00D97D20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.4. Если на стороне плательщика выступают несколько лиц, плата для каждого из них определяется пропорционально их доле в праве на имущество в соответствии 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lastRenderedPageBreak/>
        <w:t>с договором или соглашением.</w:t>
      </w:r>
    </w:p>
    <w:p w:rsidR="00A97D1E" w:rsidRPr="00B13C49" w:rsidRDefault="00D97D20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>.5. Если договор аренды земельного участка или соглашение об установлении сервитута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 или соглашения. При этом месяц подписания сторонами договора или соглашения и месяц прекращения действия договора или соглашения принимаются за целые месяцы.</w:t>
      </w:r>
    </w:p>
    <w:p w:rsidR="00A97D1E" w:rsidRPr="00B13C49" w:rsidRDefault="00A66285" w:rsidP="00B13C49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C4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046BC" w:rsidRPr="00B13C4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.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платы, случаи и периодичность изменения платы. При этом </w:t>
      </w:r>
      <w:r w:rsidR="008617C3" w:rsidRPr="00B13C49">
        <w:rPr>
          <w:rFonts w:ascii="Times New Roman" w:hAnsi="Times New Roman"/>
          <w:color w:val="000000" w:themeColor="text1"/>
          <w:sz w:val="28"/>
          <w:szCs w:val="28"/>
        </w:rPr>
        <w:t>арендная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 xml:space="preserve"> плата и плата за установление сервитута ежегодно, но не ранее следующего финансового года после заключения соответствующего договора или соглашения, </w:t>
      </w:r>
      <w:r w:rsidR="007973EA" w:rsidRPr="00B13C49">
        <w:rPr>
          <w:rFonts w:ascii="Times New Roman" w:hAnsi="Times New Roman"/>
          <w:color w:val="000000" w:themeColor="text1"/>
          <w:sz w:val="28"/>
          <w:szCs w:val="28"/>
        </w:rPr>
        <w:t>увеличивается на размер уровня инфляции</w:t>
      </w:r>
      <w:r w:rsidR="00A97D1E" w:rsidRPr="00B13C49">
        <w:rPr>
          <w:rFonts w:ascii="Times New Roman" w:hAnsi="Times New Roman"/>
          <w:color w:val="000000" w:themeColor="text1"/>
          <w:sz w:val="28"/>
          <w:szCs w:val="28"/>
        </w:rPr>
        <w:t>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за исключением года проведения переоценки земельного участка.</w:t>
      </w:r>
    </w:p>
    <w:sectPr w:rsidR="00A97D1E" w:rsidRPr="00B13C49" w:rsidSect="00693CB9">
      <w:footerReference w:type="default" r:id="rId9"/>
      <w:pgSz w:w="11906" w:h="16838"/>
      <w:pgMar w:top="1134" w:right="567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D5" w:rsidRDefault="001767D5" w:rsidP="00F63BC5">
      <w:pPr>
        <w:spacing w:after="0" w:line="240" w:lineRule="auto"/>
      </w:pPr>
      <w:r>
        <w:separator/>
      </w:r>
    </w:p>
  </w:endnote>
  <w:endnote w:type="continuationSeparator" w:id="0">
    <w:p w:rsidR="001767D5" w:rsidRDefault="001767D5" w:rsidP="00F6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152923"/>
      <w:docPartObj>
        <w:docPartGallery w:val="Page Numbers (Bottom of Page)"/>
        <w:docPartUnique/>
      </w:docPartObj>
    </w:sdtPr>
    <w:sdtEndPr/>
    <w:sdtContent>
      <w:p w:rsidR="00F83FD8" w:rsidRDefault="00F83F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C49">
          <w:rPr>
            <w:noProof/>
          </w:rPr>
          <w:t>6</w:t>
        </w:r>
        <w:r>
          <w:fldChar w:fldCharType="end"/>
        </w:r>
      </w:p>
    </w:sdtContent>
  </w:sdt>
  <w:p w:rsidR="00F63BC5" w:rsidRDefault="00F63B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D5" w:rsidRDefault="001767D5" w:rsidP="00F63BC5">
      <w:pPr>
        <w:spacing w:after="0" w:line="240" w:lineRule="auto"/>
      </w:pPr>
      <w:r>
        <w:separator/>
      </w:r>
    </w:p>
  </w:footnote>
  <w:footnote w:type="continuationSeparator" w:id="0">
    <w:p w:rsidR="001767D5" w:rsidRDefault="001767D5" w:rsidP="00F6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AA"/>
    <w:rsid w:val="00010930"/>
    <w:rsid w:val="00023F07"/>
    <w:rsid w:val="000255EF"/>
    <w:rsid w:val="00026A4C"/>
    <w:rsid w:val="0003156E"/>
    <w:rsid w:val="00094EED"/>
    <w:rsid w:val="000A1C70"/>
    <w:rsid w:val="000C4673"/>
    <w:rsid w:val="001128D8"/>
    <w:rsid w:val="001244BF"/>
    <w:rsid w:val="00162CA7"/>
    <w:rsid w:val="00173EF8"/>
    <w:rsid w:val="001767D5"/>
    <w:rsid w:val="001A79FA"/>
    <w:rsid w:val="001C1160"/>
    <w:rsid w:val="001D56FC"/>
    <w:rsid w:val="001F5684"/>
    <w:rsid w:val="001F7F26"/>
    <w:rsid w:val="00235453"/>
    <w:rsid w:val="0026142E"/>
    <w:rsid w:val="0027698C"/>
    <w:rsid w:val="002940AA"/>
    <w:rsid w:val="002B0990"/>
    <w:rsid w:val="002B7B69"/>
    <w:rsid w:val="002D3C15"/>
    <w:rsid w:val="00323F2C"/>
    <w:rsid w:val="003315B8"/>
    <w:rsid w:val="003369E0"/>
    <w:rsid w:val="00345229"/>
    <w:rsid w:val="00345936"/>
    <w:rsid w:val="00346B2C"/>
    <w:rsid w:val="00353EC6"/>
    <w:rsid w:val="00370E71"/>
    <w:rsid w:val="003B5844"/>
    <w:rsid w:val="004268FE"/>
    <w:rsid w:val="0043452C"/>
    <w:rsid w:val="004468B2"/>
    <w:rsid w:val="0045290D"/>
    <w:rsid w:val="00460C32"/>
    <w:rsid w:val="00464866"/>
    <w:rsid w:val="004939E6"/>
    <w:rsid w:val="004D4D17"/>
    <w:rsid w:val="00533744"/>
    <w:rsid w:val="005348C7"/>
    <w:rsid w:val="0054203A"/>
    <w:rsid w:val="005474FC"/>
    <w:rsid w:val="00597863"/>
    <w:rsid w:val="005C4A82"/>
    <w:rsid w:val="00622554"/>
    <w:rsid w:val="00666220"/>
    <w:rsid w:val="00673501"/>
    <w:rsid w:val="00674EB5"/>
    <w:rsid w:val="006750C4"/>
    <w:rsid w:val="00693CB9"/>
    <w:rsid w:val="006A38AA"/>
    <w:rsid w:val="006A53DE"/>
    <w:rsid w:val="006B507B"/>
    <w:rsid w:val="006D7166"/>
    <w:rsid w:val="006F7C7E"/>
    <w:rsid w:val="00715862"/>
    <w:rsid w:val="00716477"/>
    <w:rsid w:val="007973EA"/>
    <w:rsid w:val="007B7007"/>
    <w:rsid w:val="007F1177"/>
    <w:rsid w:val="00806B05"/>
    <w:rsid w:val="00830509"/>
    <w:rsid w:val="008617C3"/>
    <w:rsid w:val="00883EFA"/>
    <w:rsid w:val="008B780C"/>
    <w:rsid w:val="008C1C70"/>
    <w:rsid w:val="008E6C1D"/>
    <w:rsid w:val="00901FD3"/>
    <w:rsid w:val="00955F62"/>
    <w:rsid w:val="00966B3A"/>
    <w:rsid w:val="00976E43"/>
    <w:rsid w:val="009C3B09"/>
    <w:rsid w:val="009C79A7"/>
    <w:rsid w:val="009D0E98"/>
    <w:rsid w:val="009E3EFE"/>
    <w:rsid w:val="009E49CF"/>
    <w:rsid w:val="00A66285"/>
    <w:rsid w:val="00A97D1E"/>
    <w:rsid w:val="00B046BC"/>
    <w:rsid w:val="00B13C49"/>
    <w:rsid w:val="00B16D37"/>
    <w:rsid w:val="00B2453A"/>
    <w:rsid w:val="00B3144A"/>
    <w:rsid w:val="00BE5DD4"/>
    <w:rsid w:val="00C15CB8"/>
    <w:rsid w:val="00C25D0C"/>
    <w:rsid w:val="00C3414A"/>
    <w:rsid w:val="00C54E2C"/>
    <w:rsid w:val="00D07F1B"/>
    <w:rsid w:val="00D3350C"/>
    <w:rsid w:val="00D45FAA"/>
    <w:rsid w:val="00D51EB3"/>
    <w:rsid w:val="00D5441F"/>
    <w:rsid w:val="00D65E0A"/>
    <w:rsid w:val="00D97D20"/>
    <w:rsid w:val="00DA754B"/>
    <w:rsid w:val="00DC623D"/>
    <w:rsid w:val="00DD4CFC"/>
    <w:rsid w:val="00DF4F86"/>
    <w:rsid w:val="00E0264B"/>
    <w:rsid w:val="00E043AE"/>
    <w:rsid w:val="00E05D42"/>
    <w:rsid w:val="00E176D9"/>
    <w:rsid w:val="00E35DD0"/>
    <w:rsid w:val="00E435CA"/>
    <w:rsid w:val="00E52921"/>
    <w:rsid w:val="00E5600F"/>
    <w:rsid w:val="00E8156D"/>
    <w:rsid w:val="00E82AC7"/>
    <w:rsid w:val="00E8371A"/>
    <w:rsid w:val="00EA50C9"/>
    <w:rsid w:val="00EE4335"/>
    <w:rsid w:val="00EE62AE"/>
    <w:rsid w:val="00EE6568"/>
    <w:rsid w:val="00F05ACC"/>
    <w:rsid w:val="00F411CF"/>
    <w:rsid w:val="00F61834"/>
    <w:rsid w:val="00F63BC5"/>
    <w:rsid w:val="00F772A9"/>
    <w:rsid w:val="00F83FD8"/>
    <w:rsid w:val="00F92A0F"/>
    <w:rsid w:val="00FE0FD1"/>
    <w:rsid w:val="00FE6811"/>
    <w:rsid w:val="00FF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242EA-6CE0-4FE2-9C48-D053F5D2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CA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6A53DE"/>
    <w:pPr>
      <w:keepNext/>
      <w:widowControl w:val="0"/>
      <w:numPr>
        <w:numId w:val="1"/>
      </w:numPr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2"/>
      <w:sz w:val="48"/>
      <w:szCs w:val="48"/>
      <w:lang w:bidi="hi-IN"/>
    </w:rPr>
  </w:style>
  <w:style w:type="paragraph" w:styleId="5">
    <w:name w:val="heading 5"/>
    <w:basedOn w:val="a"/>
    <w:next w:val="a0"/>
    <w:link w:val="50"/>
    <w:uiPriority w:val="99"/>
    <w:semiHidden/>
    <w:unhideWhenUsed/>
    <w:qFormat/>
    <w:rsid w:val="006A53DE"/>
    <w:pPr>
      <w:keepNext/>
      <w:widowControl w:val="0"/>
      <w:numPr>
        <w:ilvl w:val="4"/>
        <w:numId w:val="1"/>
      </w:numPr>
      <w:spacing w:before="240" w:after="120" w:line="240" w:lineRule="auto"/>
      <w:outlineLvl w:val="4"/>
    </w:pPr>
    <w:rPr>
      <w:rFonts w:ascii="Times New Roman" w:eastAsia="SimSun" w:hAnsi="Times New Roman" w:cs="Mangal"/>
      <w:b/>
      <w:bCs/>
      <w:kern w:val="2"/>
      <w:sz w:val="20"/>
      <w:szCs w:val="20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0255EF"/>
    <w:pPr>
      <w:suppressAutoHyphens w:val="0"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rsid w:val="000255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C15"/>
    <w:pPr>
      <w:suppressAutoHyphens w:val="0"/>
      <w:ind w:left="720"/>
      <w:contextualSpacing/>
    </w:pPr>
    <w:rPr>
      <w:rFonts w:eastAsia="Calibri"/>
      <w:lang w:eastAsia="en-US"/>
    </w:rPr>
  </w:style>
  <w:style w:type="character" w:styleId="a7">
    <w:name w:val="Hyperlink"/>
    <w:basedOn w:val="a1"/>
    <w:uiPriority w:val="99"/>
    <w:unhideWhenUsed/>
    <w:rsid w:val="002D3C15"/>
    <w:rPr>
      <w:color w:val="0000FF"/>
      <w:u w:val="single"/>
    </w:rPr>
  </w:style>
  <w:style w:type="paragraph" w:customStyle="1" w:styleId="ConsPlusNormal">
    <w:name w:val="ConsPlusNormal"/>
    <w:rsid w:val="00A97D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F63B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F63BC5"/>
    <w:rPr>
      <w:rFonts w:eastAsia="Times New Roman"/>
      <w:sz w:val="22"/>
      <w:szCs w:val="22"/>
      <w:lang w:eastAsia="zh-CN"/>
    </w:rPr>
  </w:style>
  <w:style w:type="paragraph" w:styleId="aa">
    <w:name w:val="footer"/>
    <w:basedOn w:val="a"/>
    <w:link w:val="ab"/>
    <w:uiPriority w:val="99"/>
    <w:unhideWhenUsed/>
    <w:rsid w:val="00F63B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63BC5"/>
    <w:rPr>
      <w:rFonts w:eastAsia="Times New Roman"/>
      <w:sz w:val="22"/>
      <w:szCs w:val="22"/>
      <w:lang w:eastAsia="zh-CN"/>
    </w:rPr>
  </w:style>
  <w:style w:type="character" w:customStyle="1" w:styleId="10">
    <w:name w:val="Заголовок 1 Знак"/>
    <w:basedOn w:val="a1"/>
    <w:link w:val="1"/>
    <w:uiPriority w:val="99"/>
    <w:rsid w:val="006A53DE"/>
    <w:rPr>
      <w:rFonts w:ascii="Times New Roman" w:eastAsia="SimSun" w:hAnsi="Times New Roman" w:cs="Mangal"/>
      <w:b/>
      <w:bCs/>
      <w:kern w:val="2"/>
      <w:sz w:val="48"/>
      <w:szCs w:val="48"/>
      <w:lang w:eastAsia="zh-CN" w:bidi="hi-IN"/>
    </w:rPr>
  </w:style>
  <w:style w:type="character" w:customStyle="1" w:styleId="50">
    <w:name w:val="Заголовок 5 Знак"/>
    <w:basedOn w:val="a1"/>
    <w:link w:val="5"/>
    <w:uiPriority w:val="99"/>
    <w:semiHidden/>
    <w:rsid w:val="006A53DE"/>
    <w:rPr>
      <w:rFonts w:ascii="Times New Roman" w:eastAsia="SimSun" w:hAnsi="Times New Roman" w:cs="Mangal"/>
      <w:b/>
      <w:bCs/>
      <w:kern w:val="2"/>
      <w:lang w:eastAsia="zh-CN" w:bidi="hi-IN"/>
    </w:rPr>
  </w:style>
  <w:style w:type="paragraph" w:styleId="a0">
    <w:name w:val="Body Text"/>
    <w:basedOn w:val="a"/>
    <w:link w:val="ac"/>
    <w:uiPriority w:val="99"/>
    <w:semiHidden/>
    <w:unhideWhenUsed/>
    <w:rsid w:val="006A53DE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6A53DE"/>
    <w:rPr>
      <w:rFonts w:eastAsia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32371258151CB675D7E4A0CA003D93F104310151375D5D28300B0CFBECF72C68F1BFC7281BC10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1948-90C6-4D70-BBC4-D0924EC8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Links>
    <vt:vector size="90" baseType="variant">
      <vt:variant>
        <vt:i4>6357044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Par8684</vt:lpwstr>
      </vt:variant>
      <vt:variant>
        <vt:i4>589835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consultantplus://offline/ref=8AE32371258151CB675D60471ACC58D43712191C11167F8A8BDC5BED98B7C52581C042BE3588C406F9FE47BA13R</vt:lpwstr>
      </vt:variant>
      <vt:variant>
        <vt:lpwstr/>
      </vt:variant>
      <vt:variant>
        <vt:i4>589832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consultantplus://offline/ref=8AE32371258151CB675D60471ACC58D43712191C11167F8A8BDC5BED98B7C52581C042BE3588C406F9FE46BA11R</vt:lpwstr>
      </vt:variant>
      <vt:variant>
        <vt:lpwstr/>
      </vt:variant>
      <vt:variant>
        <vt:i4>589835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consultantplus://offline/ref=8AE32371258151CB675D60471ACC58D43712191C11167F8A8BDC5BED98B7C52581C042BE3588C406F9FE47BA13R</vt:lpwstr>
      </vt:variant>
      <vt:variant>
        <vt:lpwstr/>
      </vt:variant>
      <vt:variant>
        <vt:i4>7143476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Par8642</vt:lpwstr>
      </vt:variant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consultantplus://offline/ref=8AE32371258151CB675D60471ACC58D43712191C11167F8A8BDC5BED98B7C52581C042BE3588C406F9FE47BA13R</vt:lpwstr>
      </vt:variant>
      <vt:variant>
        <vt:lpwstr/>
      </vt:variant>
      <vt:variant>
        <vt:i4>589832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consultantplus://offline/ref=8AE32371258151CB675D60471ACC58D43712191C11167F8A8BDC5BED98B7C52581C042BE3588C406F9FE46BA11R</vt:lpwstr>
      </vt:variant>
      <vt:variant>
        <vt:lpwstr/>
      </vt:variant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Par8711</vt:lpwstr>
      </vt:variant>
      <vt:variant>
        <vt:i4>589835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consultantplus://offline/ref=8AE32371258151CB675D60471ACC58D43712191C11167F8A8BDC5BED98B7C52581C042BE3588C406F9FE47BA13R</vt:lpwstr>
      </vt:variant>
      <vt:variant>
        <vt:lpwstr/>
      </vt:variant>
      <vt:variant>
        <vt:i4>589832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consultantplus://offline/ref=8AE32371258151CB675D60471ACC58D43712191C11167F8A8BDC5BED98B7C52581C042BE3588C406F9FE46BA11R</vt:lpwstr>
      </vt:variant>
      <vt:variant>
        <vt:lpwstr/>
      </vt:variant>
      <vt:variant>
        <vt:i4>6815852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consultantplus://offline/ref=8AE32371258151CB675D7E4A0CA003D93F104310151375D5D28300B0CFBECF72C68F1BFC7281BC10R</vt:lpwstr>
      </vt:variant>
      <vt:variant>
        <vt:lpwstr/>
      </vt:variant>
      <vt:variant>
        <vt:i4>7143476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Par8642</vt:lpwstr>
      </vt:variant>
      <vt:variant>
        <vt:i4>7143476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Par8641</vt:lpwstr>
      </vt:variant>
      <vt:variant>
        <vt:i4>6946868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Par8633</vt:lpwstr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http://bahch.rk.gov.ru/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X553S</dc:creator>
  <cp:lastModifiedBy>zam_glavy</cp:lastModifiedBy>
  <cp:revision>10</cp:revision>
  <cp:lastPrinted>2018-11-01T05:39:00Z</cp:lastPrinted>
  <dcterms:created xsi:type="dcterms:W3CDTF">2018-10-02T10:45:00Z</dcterms:created>
  <dcterms:modified xsi:type="dcterms:W3CDTF">2018-11-06T06:25:00Z</dcterms:modified>
</cp:coreProperties>
</file>