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1" w:rsidRPr="00ED12D1" w:rsidRDefault="00ED12D1" w:rsidP="00AB4C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2D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69AC1E7">
            <wp:extent cx="597535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D1" w:rsidRPr="00ED12D1" w:rsidRDefault="00ED12D1" w:rsidP="00AB4C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2D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ED12D1" w:rsidRPr="00ED12D1" w:rsidRDefault="00ED12D1" w:rsidP="00AB4C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2D1">
        <w:rPr>
          <w:rFonts w:ascii="Times New Roman" w:hAnsi="Times New Roman"/>
          <w:b/>
          <w:sz w:val="28"/>
          <w:szCs w:val="28"/>
        </w:rPr>
        <w:t>БАХЧИСАРАЙСКИЙ РАЙОН</w:t>
      </w:r>
    </w:p>
    <w:p w:rsidR="00ED12D1" w:rsidRPr="00ED12D1" w:rsidRDefault="00ED12D1" w:rsidP="00AB4C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2D1">
        <w:rPr>
          <w:rFonts w:ascii="Times New Roman" w:hAnsi="Times New Roman"/>
          <w:b/>
          <w:sz w:val="28"/>
          <w:szCs w:val="28"/>
        </w:rPr>
        <w:t>АРОМАТНЕНСКИЙ СЕЛЬСКИЙ СОВЕТ</w:t>
      </w:r>
    </w:p>
    <w:p w:rsidR="00ED12D1" w:rsidRPr="00ED12D1" w:rsidRDefault="00ED12D1" w:rsidP="00AB4C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2D1" w:rsidRPr="00ED12D1" w:rsidRDefault="00ED12D1" w:rsidP="00AB4C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2D1">
        <w:rPr>
          <w:rFonts w:ascii="Times New Roman" w:hAnsi="Times New Roman"/>
          <w:b/>
          <w:sz w:val="28"/>
          <w:szCs w:val="28"/>
        </w:rPr>
        <w:t>РЕШЕНИЕ</w:t>
      </w:r>
    </w:p>
    <w:p w:rsidR="00ED12D1" w:rsidRPr="00ED12D1" w:rsidRDefault="00ED12D1" w:rsidP="00AB4C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2D1">
        <w:rPr>
          <w:rFonts w:ascii="Times New Roman" w:hAnsi="Times New Roman"/>
          <w:b/>
          <w:sz w:val="28"/>
          <w:szCs w:val="28"/>
        </w:rPr>
        <w:t xml:space="preserve">43-яя сессия </w:t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  <w:t>1-го созыва</w:t>
      </w:r>
    </w:p>
    <w:p w:rsidR="00ED12D1" w:rsidRPr="00ED12D1" w:rsidRDefault="00ED12D1" w:rsidP="00AB4C0F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b/>
          <w:sz w:val="28"/>
          <w:szCs w:val="28"/>
        </w:rPr>
        <w:t xml:space="preserve">от 21 мая 2018 г. </w:t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  <w:t>№ 361</w:t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</w:r>
      <w:r w:rsidRPr="00ED12D1">
        <w:rPr>
          <w:rFonts w:ascii="Times New Roman" w:hAnsi="Times New Roman"/>
          <w:b/>
          <w:sz w:val="28"/>
          <w:szCs w:val="28"/>
        </w:rPr>
        <w:tab/>
        <w:t>с. Ароматное</w:t>
      </w:r>
    </w:p>
    <w:p w:rsidR="00AB4C0F" w:rsidRDefault="00AB4C0F" w:rsidP="00AB4C0F">
      <w:pPr>
        <w:widowControl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F812B8" w:rsidRPr="00ED12D1" w:rsidRDefault="006E2539" w:rsidP="00AB4C0F">
      <w:pPr>
        <w:widowControl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 внесении изменений в</w:t>
      </w:r>
      <w:r w:rsidR="006C347E" w:rsidRPr="00ED12D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Поряд</w:t>
      </w:r>
      <w:r w:rsidRPr="00ED12D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ок</w:t>
      </w:r>
      <w:r w:rsidR="006C347E" w:rsidRPr="00ED12D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осуществления вырубки</w:t>
      </w:r>
    </w:p>
    <w:p w:rsidR="00F812B8" w:rsidRPr="00ED12D1" w:rsidRDefault="006C347E" w:rsidP="00AB4C0F">
      <w:pPr>
        <w:widowControl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(сноса) зеленых насаждений и компенсационного </w:t>
      </w:r>
    </w:p>
    <w:p w:rsidR="006E2539" w:rsidRPr="00ED12D1" w:rsidRDefault="006C347E" w:rsidP="00AB4C0F">
      <w:pPr>
        <w:widowControl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озеленения на территории </w:t>
      </w:r>
      <w:r w:rsidR="00F812B8" w:rsidRPr="00ED12D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Ароматненского</w:t>
      </w:r>
      <w:r w:rsidR="006E2539" w:rsidRPr="00ED12D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сельского поселения,</w:t>
      </w:r>
    </w:p>
    <w:p w:rsidR="009A6BF9" w:rsidRPr="00ED12D1" w:rsidRDefault="00937501" w:rsidP="00AB4C0F">
      <w:pPr>
        <w:widowControl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утвержденный Решением Ароматненского сельского совета </w:t>
      </w:r>
    </w:p>
    <w:p w:rsidR="009A6BF9" w:rsidRPr="00ED12D1" w:rsidRDefault="00937501" w:rsidP="00AB4C0F">
      <w:pPr>
        <w:widowControl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12D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от 28.09.2015 № 127</w:t>
      </w:r>
      <w:r w:rsidR="006C347E" w:rsidRPr="00ED12D1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ED12D1" w:rsidRPr="00ED12D1" w:rsidRDefault="00ED12D1" w:rsidP="00AB4C0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7501" w:rsidRPr="00ED12D1" w:rsidRDefault="007F0352" w:rsidP="00AB4C0F">
      <w:pPr>
        <w:widowControl w:val="0"/>
        <w:spacing w:after="0" w:line="240" w:lineRule="auto"/>
        <w:ind w:firstLine="426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Рассмотрев протест прокуратуры Бахчисарайского района Республики Крым от 10.04.2018 № 19-42-2018, в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</w:t>
      </w:r>
      <w:r w:rsidR="009A6BF9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Уставом </w:t>
      </w:r>
      <w:r w:rsidR="00F812B8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Ароматненского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с целью улучшения эстетического, санитарного и экологического облика населенных пунктов </w:t>
      </w:r>
      <w:r w:rsidR="00F812B8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Ароматненского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а также повышения ответственности всех юридических и физических лиц за содержание в образцовом порядке элементов внешнего благоустройства,</w:t>
      </w:r>
      <w:r w:rsidR="006C347E"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D12D1" w:rsidRPr="00ED12D1" w:rsidRDefault="00ED12D1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37501" w:rsidRPr="00ED12D1" w:rsidRDefault="00F812B8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12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АРОМАТНЕНСКИЙ</w:t>
      </w:r>
      <w:r w:rsidR="006C347E" w:rsidRPr="00ED12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СЕЛЬСКИЙ СОВЕТ РЕШИЛ:</w:t>
      </w:r>
      <w:r w:rsidR="006C347E" w:rsidRPr="00ED12D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75101B" w:rsidRPr="00ED12D1" w:rsidRDefault="0075101B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588F" w:rsidRPr="00ED12D1" w:rsidRDefault="006C347E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9E588F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в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осуществления вырубки</w:t>
      </w:r>
      <w:r w:rsidR="0075101B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(сноса) зеленых насаждений и компенсационного озеленения на территории </w:t>
      </w:r>
      <w:r w:rsidR="00F812B8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Ароматненского</w:t>
      </w:r>
      <w:r w:rsidR="009E588F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утвержденный Решением Ароматненского сельского </w:t>
      </w:r>
      <w:r w:rsidR="00ED12D1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от</w:t>
      </w:r>
      <w:r w:rsidR="009E588F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28.09.2015 № 127 (далее Порядок)</w:t>
      </w:r>
      <w:r w:rsidR="0075101B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9B2188" w:rsidRPr="00ED12D1" w:rsidRDefault="0075101B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 </w:t>
      </w:r>
      <w:r w:rsidR="00975BD7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части 4 настоящего Порядка слово «</w:t>
      </w:r>
      <w:proofErr w:type="spellStart"/>
      <w:r w:rsidR="00975BD7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Вилинское</w:t>
      </w:r>
      <w:proofErr w:type="spellEnd"/>
      <w:r w:rsidR="00975BD7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заменить на слово «Ароматненское»;</w:t>
      </w:r>
    </w:p>
    <w:p w:rsidR="009B2188" w:rsidRPr="00ED12D1" w:rsidRDefault="009B2188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Внести в Методику расчета компенсационных платежей, составляющих восстановительную стоимость за снос зеленых насаждений при проведении градостроительной и хозяйственной деятельности на территории </w:t>
      </w:r>
      <w:r w:rsidR="00E84F31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роматненского сельского поселения, утвержденную Решением Ароматненского сельского </w:t>
      </w:r>
      <w:r w:rsidR="00ED12D1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от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28.09.2015 № 127 (далее – Методика)</w:t>
      </w:r>
      <w:r w:rsidR="00E84F31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E84F31" w:rsidRPr="00ED12D1" w:rsidRDefault="00E84F31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</w:t>
      </w:r>
      <w:r w:rsidR="002F597D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пункте 1 части 1.1. настоящей Методик</w:t>
      </w:r>
      <w:r w:rsidR="0059767B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2F597D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фразу «находящихся на территории Ароматненского сельского поселения</w:t>
      </w:r>
      <w:r w:rsidR="0059767B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исключить;</w:t>
      </w:r>
    </w:p>
    <w:p w:rsidR="0059767B" w:rsidRPr="00ED12D1" w:rsidRDefault="0059767B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</w:t>
      </w:r>
      <w:r w:rsidR="00594EC3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пункте 1.2. части 1 настоящей Методики слово «города» заменить на фразу «сельского поселения»;</w:t>
      </w:r>
    </w:p>
    <w:p w:rsidR="0036493F" w:rsidRPr="00ED12D1" w:rsidRDefault="00594EC3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2.3. </w:t>
      </w:r>
      <w:r w:rsidR="0036493F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Абзац 1 части 3.1. пункте 3 настоящей Методики изложить в новой редакции: </w:t>
      </w:r>
    </w:p>
    <w:p w:rsidR="00594EC3" w:rsidRPr="00ED12D1" w:rsidRDefault="0036493F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«Для расчета компенсационной стоимости (КС) основных типов ЗН применяется следующая классификация растительности сельских территорий</w:t>
      </w:r>
      <w:r w:rsidR="008C0459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ED12D1" w:rsidRPr="00ED12D1" w:rsidRDefault="00D44FAF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E1CE3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(</w:t>
      </w:r>
      <w:r w:rsidR="009E588F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бнародовать</w:t>
      </w:r>
      <w:r w:rsidR="007E1CE3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</w:t>
      </w:r>
      <w:r w:rsidR="00C35CEC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ешение на информационном стенде </w:t>
      </w:r>
      <w:r w:rsidR="00F812B8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Ароматненского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совета в здании администрации </w:t>
      </w:r>
      <w:r w:rsidR="00F812B8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Ароматненского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F812B8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D12D1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12D1" w:rsidRPr="00ED12D1" w:rsidRDefault="00C35CEC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.Решение вступает в силу с момента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опубликования (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обнародования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D12D1" w:rsidRPr="00ED12D1" w:rsidRDefault="00C35CEC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Контроль по исполнению настоящего решения возложить на </w:t>
      </w:r>
      <w:r w:rsidR="00ED12D1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ведущего специалиста по муниципальному имуществу, землеустройству и территориальному планированию- Бережную Т.М.</w:t>
      </w:r>
    </w:p>
    <w:p w:rsidR="00ED12D1" w:rsidRPr="00ED12D1" w:rsidRDefault="00ED12D1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2D1" w:rsidRPr="00ED12D1" w:rsidRDefault="006C347E" w:rsidP="00AB4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Председатель </w:t>
      </w:r>
      <w:r w:rsidR="00F812B8" w:rsidRPr="00ED12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Ароматненского</w:t>
      </w:r>
      <w:r w:rsidRPr="00ED12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</w:t>
      </w:r>
      <w:r w:rsidR="00ED12D1" w:rsidRPr="00ED12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ED12D1" w:rsidRPr="00ED12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ED12D1" w:rsidRPr="00ED12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F812B8" w:rsidRPr="00ED12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И.А. Лизогуб</w:t>
      </w:r>
    </w:p>
    <w:p w:rsidR="00ED12D1" w:rsidRPr="00ED12D1" w:rsidRDefault="00ED12D1" w:rsidP="00AB4C0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ED12D1" w:rsidRPr="00ED12D1" w:rsidRDefault="006C347E" w:rsidP="00AB4C0F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Приложение№1</w:t>
      </w:r>
      <w:r w:rsidR="00805FC7"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F11E9" w:rsidRPr="00ED12D1" w:rsidRDefault="00FF11E9" w:rsidP="00AB4C0F">
      <w:pPr>
        <w:widowControl w:val="0"/>
        <w:spacing w:after="0" w:line="240" w:lineRule="auto"/>
        <w:jc w:val="right"/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r w:rsidR="00F812B8"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решению №</w:t>
      </w:r>
      <w:r w:rsidR="00D611A4"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127</w:t>
      </w:r>
      <w:r w:rsidR="00F812B8"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D611A4"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28 сентября </w:t>
      </w:r>
      <w:r w:rsidR="006C347E"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2015 г.</w:t>
      </w:r>
      <w:r w:rsidR="006C347E" w:rsidRPr="00ED12D1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ED12D1" w:rsidRPr="00ED12D1" w:rsidRDefault="00FF11E9" w:rsidP="00AB4C0F">
      <w:pPr>
        <w:widowControl w:val="0"/>
        <w:spacing w:after="0" w:line="240" w:lineRule="auto"/>
        <w:jc w:val="right"/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12D1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(в редакции Решения </w:t>
      </w:r>
      <w:r w:rsidR="00ED12D1" w:rsidRPr="00ED12D1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43-ей сессии № 361 от 21.05.2018 г.</w:t>
      </w:r>
      <w:r w:rsidRPr="00ED12D1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ED12D1" w:rsidRPr="00ED12D1" w:rsidRDefault="00ED12D1" w:rsidP="00AB4C0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D12D1" w:rsidRPr="00ED12D1" w:rsidRDefault="006C347E" w:rsidP="00AB4C0F">
      <w:pPr>
        <w:widowControl w:val="0"/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ED12D1" w:rsidRPr="00ED12D1" w:rsidRDefault="006C347E" w:rsidP="00AB4C0F">
      <w:pPr>
        <w:widowControl w:val="0"/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ОСУЩЕСТВЛЕНИЯ ВЫРУБКИ (СНОСА) ЗЕЛЕНЫХ НАСАЖДЕНИЙ</w:t>
      </w:r>
    </w:p>
    <w:p w:rsidR="00ED12D1" w:rsidRPr="00ED12D1" w:rsidRDefault="006C347E" w:rsidP="00AB4C0F">
      <w:pPr>
        <w:widowControl w:val="0"/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 КОМПЕНСАЦИОННОГО ОЗЕЛЕНЕНИЯ НА ТЕРРИТОРИИ</w:t>
      </w:r>
    </w:p>
    <w:p w:rsidR="00ED12D1" w:rsidRPr="00ED12D1" w:rsidRDefault="006C347E" w:rsidP="00AB4C0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</w:t>
      </w:r>
      <w:r w:rsidR="00F812B8"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АРОМАТНЕСКОЕ</w:t>
      </w:r>
      <w:r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СЕЛЬСКОЕ ПОСЕЛЕНИЕ </w:t>
      </w:r>
      <w:r w:rsidR="004A0BA2" w:rsidRPr="00ED12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БАХЧИСАРАЙСКОГО РАЙОНА РЕСПУБЛИКИ КРЫМ</w:t>
      </w:r>
    </w:p>
    <w:p w:rsidR="00ED12D1" w:rsidRPr="00ED12D1" w:rsidRDefault="00ED12D1" w:rsidP="00AB4C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2D1" w:rsidRDefault="006C347E" w:rsidP="00AB4C0F">
      <w:pPr>
        <w:pStyle w:val="ac"/>
        <w:widowControl w:val="0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Снос (пересадка) зеленых насаждений - вырубка деревьев, кустарников, уничтожение цветников, газонов допускается после получения соответствующего разрешения в следующих случаях:</w:t>
      </w:r>
    </w:p>
    <w:p w:rsid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при строительстве и реконструкции дорог, улиц и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при обслуживании объектов инженерных сетей, в том числе при ликвидации аварий;</w:t>
      </w:r>
    </w:p>
    <w:p w:rsidR="00CA2006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при восстановлении нормативов освещения жилых и нежилых помещений;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 в случае необходимости улучшения качественного и видового состава зеленых насаждений (реконструкции);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удаления сухостойных и аварийных деревьев (аварийным признается дерево, наклон ствола которого превышает 30 градусов от вертикали);</w:t>
      </w:r>
    </w:p>
    <w:p w:rsid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7) при невозможности сохранения усыхающих, устаревших, аварийных и больных деревьев и кустарников.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Рассмотрение вопроса о сносе зеленых насаждений производится на основании письменного заявления стороны, заинтересованной в сносе зеленых насаждений (физическими и юридическими лицами, в том числе управляющими многоквартирными домами компаниями, ТСН, ЖСК, общественными организациями), в комиссии по обследованию объектов озеленения и администрации </w:t>
      </w:r>
      <w:r w:rsidR="00F812B8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Ароматненского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Обследование объектов озеленения, подлежащих сносу, производится в течение 30 календарных дней с момента подачи заявления комиссией по обследованию объектов озеленения, на основании которого составляется акт обследования объекта озеленения, подлежащего вынужденному сносу.</w:t>
      </w:r>
    </w:p>
    <w:p w:rsid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Акт обследования объекта озеленения, подлежащего вынужденному сносу, является разрешительным документом на снос зеленых насаждений и других объектов благоустройства и выдается заявителю только после предъявления квитанции (платежного поручения) об оплате компенсационных платежей, составляющих восстановительную стоимость за снос зеленых насаждений, в бю</w:t>
      </w:r>
      <w:r w:rsidR="00975BD7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джет муниципального образования Ароматненское</w:t>
      </w:r>
      <w:r w:rsidR="00E50934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сельское поселение.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Средства, перечисленные в счет платы, составляющей восстановительную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стоимость за снос зеленых насаждений, используются только в целях, связанных с компенсационным озеленением и развитием зеленого хозяйства на территории муниципального образования.</w:t>
      </w:r>
    </w:p>
    <w:p w:rsid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Расчет компенсационных платежей, составляющих восстановительную стоимость за снос зеленых насаждений, производится комиссией по обследованию объектов озеленения согласно утвержденной методике при оформлении акта обследования объекта озеленения, подлежащего сносу.</w:t>
      </w:r>
    </w:p>
    <w:p w:rsid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Оплата восстановительной стоимости не освобождает застройщика от благоустройства и озеленения территории после окончания строительства и реконструкции.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A2006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Наложение административного взыскания, предусмотренного Законодательством Республики Крым, на виновного в сносе объектов озеленения, лица не освобождает его от уплаты в бюджет муниципального образования компенсационного платежа за снос объекта озеленения.</w:t>
      </w:r>
    </w:p>
    <w:p w:rsidR="00AB4C0F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Основаниями для отказа в выдаче разрешения на снос зеленых насаждений служат неполный или недостоверный состав сведений в заявлении и в представленных документах, неоплата восстановительной стоимости за снос зеленых насаждений, выявление возможности избежать сноса зеленых насаждений.</w:t>
      </w:r>
    </w:p>
    <w:p w:rsidR="00CA2006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Уведомление об отказе в выдаче разрешения на снос зеленых насаждений направляется заявителю в письменной форме с указанием причин отказа.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A2006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 Снос аварийных, сухих, усыхающих и больных деревьев (кустарников) производится на основании выданного разрешительного документа без оплаты восстановительной стоимости.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то оценка этих деревьев производится по ставкам восстановительной стоимости на здоровые (без признаков ослабления) деревья, а виновные в их гибели несут ответственность, предусмотренную действующим законодательством.</w:t>
      </w:r>
    </w:p>
    <w:p w:rsidR="00ED12D1" w:rsidRPr="00ED12D1" w:rsidRDefault="006C347E" w:rsidP="00AB4C0F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 При аварийных ситуациях на объектах инженерного благоустройства и т.п., требующих безотлагательного проведения ремонтных работ,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 и оплатой восстановительной стоимости.</w:t>
      </w:r>
    </w:p>
    <w:p w:rsidR="00CA2006" w:rsidRDefault="00CA2006" w:rsidP="00AB4C0F">
      <w:pPr>
        <w:pStyle w:val="ac"/>
        <w:widowControl w:val="0"/>
        <w:spacing w:after="0" w:line="240" w:lineRule="auto"/>
        <w:ind w:left="942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4C0F" w:rsidRDefault="006C347E" w:rsidP="00AB4C0F">
      <w:pPr>
        <w:pStyle w:val="ac"/>
        <w:widowControl w:val="0"/>
        <w:spacing w:after="0" w:line="240" w:lineRule="auto"/>
        <w:ind w:left="942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A20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Председатель </w:t>
      </w:r>
      <w:r w:rsidR="00F812B8" w:rsidRPr="00CA20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Ароматненского</w:t>
      </w:r>
      <w:r w:rsidRPr="00CA20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</w:t>
      </w:r>
      <w:r w:rsidR="00CA20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CA20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CA20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F812B8" w:rsidRPr="00CA20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И.А. Лизогуб</w:t>
      </w:r>
    </w:p>
    <w:p w:rsidR="00AB4C0F" w:rsidRDefault="00AB4C0F" w:rsidP="00AB4C0F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ED12D1" w:rsidRPr="00AE4276" w:rsidRDefault="00ED12D1" w:rsidP="00AE4276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Приложение№2</w:t>
      </w:r>
      <w:r w:rsidRP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D12D1" w:rsidRPr="00AE4276" w:rsidRDefault="00ED12D1" w:rsidP="00AE4276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 решению №127 от 28 сентября 2015 г. </w:t>
      </w:r>
    </w:p>
    <w:p w:rsidR="00AB4C0F" w:rsidRPr="00AE4276" w:rsidRDefault="00ED12D1" w:rsidP="00AE4276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(в редакции Решения 43-ей сессии № 361 от 21.05.2018 г.)</w:t>
      </w:r>
    </w:p>
    <w:p w:rsidR="00AE4276" w:rsidRDefault="00AE4276" w:rsidP="00AE427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4C0F" w:rsidRPr="00AE4276" w:rsidRDefault="006C347E" w:rsidP="00AE4276">
      <w:pPr>
        <w:widowControl w:val="0"/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МЕТОДИКА</w:t>
      </w:r>
    </w:p>
    <w:p w:rsidR="00AB4C0F" w:rsidRPr="00AE4276" w:rsidRDefault="006C347E" w:rsidP="00AE4276">
      <w:pPr>
        <w:widowControl w:val="0"/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РАСЧЕТА КОМПЕНСАЦИОННЫХ ПЛАТЕЖЕЙ, СОСТАВЛЯЮЩИХ</w:t>
      </w:r>
    </w:p>
    <w:p w:rsidR="00AB4C0F" w:rsidRPr="00AE4276" w:rsidRDefault="006C347E" w:rsidP="00AE4276">
      <w:pPr>
        <w:widowControl w:val="0"/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ВОССТАНОВИТЕЛЬНУЮ СТОИМОСТЬ ЗА СНОС ЗЕЛЕНЫХ НАСАЖДЕНИЙ</w:t>
      </w:r>
      <w:r w:rsid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 ПРОВЕДЕНИИ ГРАДОСТРОИТЕЛЬНОЙ И ХОЗЯЙСТВЕННОЙ</w:t>
      </w:r>
      <w:r w:rsid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ДЕЯТЕЛЬНОСТИ НА ТЕРРИТОРИИ </w:t>
      </w:r>
      <w:r w:rsidR="00F812B8" w:rsidRP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АРОМАТНЕНСКОГО</w:t>
      </w:r>
      <w:r w:rsidRPr="00AE4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AB4C0F" w:rsidRPr="00AB4C0F" w:rsidRDefault="006C347E" w:rsidP="00AE4276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Общие положения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 Методика расчета размера компенсационных платежей за снос зеленых насаждений при проведении градостроительной и хозяйственной деятельности в </w:t>
      </w:r>
      <w:r w:rsidR="00F812B8"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Ароматненском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сельском поселении (далее - методика) предназначена для исчисления размера платежей для компенсации экологического ущерба в случаях повреждения или уничтожения зеленых насаждений и других объектов благоустройства.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1.2. Оценка зеленых насаждений проводится методом учета всех видов затрат, связанных с созданием и содержанием сельских зеленых насаждений или сохранением и поддержанием естественной растительной среды в условиях </w:t>
      </w:r>
      <w:r w:rsidR="00727DDD" w:rsidRPr="00AB4C0F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 Вред, наносимый уничтожением зеленых насаждений, рассчитывается с учетом их ценности, экологической и социальной значимости.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Термины и определения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 Зеленые насаждения (далее - ЗН) - совокупность древесных, кустарниковых и травянистых растений на определенной территории.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 Дерево - растение, имеющее четко выраженный деревянистый ствол диаметром не менее 5 см на высоте 1,3 м, за исключением саженцев.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 Заросли - деревья и (или) кустарники самосевного и порослевого происхождения, образующие единый сомкнутый полог.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2.5. Газон - площадка, предназначенная или покрытая плотным почвозащитным ковром из многолетних травянистых растений, на которых можно размещать деревья, кустарники, цветочные растения.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2.6. Цветник - площадка или иной декоративный элемент благоустройства, предназначенный или покрытый </w:t>
      </w:r>
      <w:r w:rsidR="00AB4C0F"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однолетними,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многолетними цветочными культурами.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2.7. Компенсационная стоимость ЗН - стоимостная оценка конкретных ЗН, устанавливаемая для определения их ценности при уничтожении, складывается из интегрального показателя сметной стоимости посадки условного саженца, стоимости посадочного материала, ухода в течение восстановительного периода, их декоративных и экологических качеств.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2.8. Компенсационное озеленение - воспроизводство ЗН взамен утраченных.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AB4C0F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C347E"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Классификация и идентификация деревьев и кустарников</w:t>
      </w:r>
      <w:r w:rsidR="006C347E"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347E"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определения </w:t>
      </w:r>
      <w:r w:rsidR="006C347E"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компенсационной стоимости</w:t>
      </w:r>
      <w:r w:rsidR="006C347E"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 Для расчета компенсационной стоимости (КС) основных типов ЗН применяется следующая классификация растительности </w:t>
      </w:r>
      <w:r w:rsidR="00FD5259" w:rsidRPr="00AB4C0F">
        <w:rPr>
          <w:rFonts w:ascii="Times New Roman" w:hAnsi="Times New Roman"/>
          <w:sz w:val="28"/>
          <w:szCs w:val="28"/>
          <w:shd w:val="clear" w:color="auto" w:fill="FFFFFF"/>
        </w:rPr>
        <w:t>сельских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территорий: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деревья;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кустарники;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газоны;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цветники.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3.2. Породы различных деревьев в </w:t>
      </w:r>
      <w:r w:rsidR="00F812B8"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Ароматненском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сельском поселении по своей ценности объединяются в 4 группы (таблица 1).</w:t>
      </w:r>
    </w:p>
    <w:p w:rsidR="00AB4C0F" w:rsidRDefault="00AB4C0F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Таблица 1. Распределение древесных пород по их ценности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Хвойные породы Лиственные породы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группа </w:t>
      </w:r>
      <w:proofErr w:type="gram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</w:t>
      </w:r>
      <w:proofErr w:type="gram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ценные,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2-я группа Ценные, 3-я группа Малоценные,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4-я группа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Ель, сосна, туя Акация белая, вяз,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дуб, ива белая,</w:t>
      </w:r>
      <w:r w:rsid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каштан конский,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клен (кроме клена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ясенелистного</w:t>
      </w:r>
      <w:proofErr w:type="spell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липа, орех, ясень,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платан Береза, боярышник,</w:t>
      </w:r>
      <w:r w:rsid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плодовые (яблоня,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вишня, слива,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груша), рябина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обыкновенная,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тополь белый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 (кроме белой),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клен, ольха,</w:t>
      </w:r>
      <w:r w:rsid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тополь, осина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 Деревья подсчитываются поштучно.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3.4. На практике встречаются деревья, растущие "букетом" (2 и более стволов). Если второстепенный ствол достиг в диаметре 5 см и растет на расстоянии 0,5 м от основного (большего в диаметре) ствола на высоте 1,3 м, то данный ствол считается отдельным деревом.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3.5. Кустарники в группах подсчитываются поштучно.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3.6.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3.7. Заросли самосевных деревьев и кустарников рассчитываются следующим образом: каждые 100 кв. м приравниваются к 30 условным саженцам хвойных и 20 условным саженцам лиственных пород деревьев.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3.8. Газоны подразделяются на следующие виды: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естественный травяной покров;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обыкновенный газон;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рулонный газон.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3.9. Цветники подразделяются на следующие виды: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одно- и двулетники;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многолетники.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Порядок определения компенсационной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стоимости деревьев и кустарников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 Компенсационная стоимость определяется по формуле: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Сзн</w:t>
      </w:r>
      <w:proofErr w:type="spell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= (</w:t>
      </w:r>
      <w:proofErr w:type="spell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Спд</w:t>
      </w:r>
      <w:proofErr w:type="spell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</w:t>
      </w:r>
      <w:proofErr w:type="spell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x </w:t>
      </w:r>
      <w:proofErr w:type="gram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x Кд x n x Кс, где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Сзн</w:t>
      </w:r>
      <w:proofErr w:type="spell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компенсационная стоимость зеленого насаждения, руб.;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Спд</w:t>
      </w:r>
      <w:proofErr w:type="spell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сметная стоимость посадки одного условного саженца дерева, кустарника, руб.;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</w:t>
      </w:r>
      <w:proofErr w:type="spell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стоимость саженца по прейскуранту цен питомника, руб.;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 - повышающий коэффициент ценности древесной породы: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1-я группа - 1,3;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2-я группа - 1,2;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3-я группа - 1,1;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4-я группа - 1,0;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 - количество i-вида ЗН;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Кд - коэффициент, учитывающий количество условных саженцев в качестве компенсации за диаметр, экологическую и ландшафтную ценность вырубаемого дерева: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10 см - 2 шт., Кд = 1,0;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10 - 15 см - 3 шт. (2,0);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15 - 20 см - 4 шт. (3,0);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20 - 25 см - 6 шт. (4,0);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25 - 30 см и свыше см - 8 шт. (5,0).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Коэффициент, учитывающий количество условных саженцев за вырубленный (уничтоженный) кустарник, Кд = 0,5.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Кс - коэффициент, учитывающий качественное состояние зеленых насаждений; определены следующие коэффициенты по качеству, которые следует применять при определении компенсационной стоимости озеленения: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хорошее состояние - 1,0;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удовлетворительное - 0,75;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неудовлетворительное - 0,5.</w:t>
      </w:r>
    </w:p>
    <w:p w:rsidR="00AE4276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крайне плохом состоянии деревьев и других зеленых насаждений, большом количестве усохших скелетных ветвей, больших механических повреждениях, плохом санитарном состоянии зеленые насаждения оценке не подлежат.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невозможности определения видового состава и фактического состояния (вырубленных, снесенных) ЗН, произрастающих на территории </w:t>
      </w:r>
      <w:r w:rsidR="00F812B8"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Ароматненского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исчисление размера ущерба проводится по максимальной оценочной стоимости 1-й группы лиственных деревьев (особо ценные) и применяется Кд = 1,1.</w:t>
      </w:r>
    </w:p>
    <w:p w:rsid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повреждении ЗН, не влекущем прекращение роста, ущерб исчисляется в размере Кд = 0,5 от компенсационной стоимости поврежденного насаждения или объекта озеленения.</w:t>
      </w:r>
    </w:p>
    <w:p w:rsidR="00AE4276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незаконном уничтожении или повреждении ЗН применяется повышающий коэффициент Кд = 10.</w:t>
      </w:r>
    </w:p>
    <w:p w:rsidR="00AE4276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декоративных кустарников Кд = 1,0, дикорастущих - Кд = 0,5.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4276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 Размер компенсационных платежей при получении разрешения на вырубку (уничтожение) определяется как сумма компенсационной стоимости всех видов ЗН (деревья, кустарники).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4276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Порядок определения компенсационной стоимости</w:t>
      </w:r>
      <w:r w:rsidR="00AE4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газонов и цветников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4276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 Компенсационная стоимость газона, цветника определяется по </w:t>
      </w:r>
      <w:r w:rsidR="00AE4276"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формуле:</w:t>
      </w:r>
      <w:r w:rsidR="00AE4276"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Спд</w:t>
      </w:r>
      <w:proofErr w:type="spell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x S x Кс, где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- компенсационная стоимость газона, цветника, руб.;</w:t>
      </w:r>
    </w:p>
    <w:p w:rsidR="00AE4276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Спд</w:t>
      </w:r>
      <w:proofErr w:type="spell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сметная стоимость посадки одного квадратного метра газона, цветника, руб.;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4276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 - площадь газона, цветника, кв. м;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4276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Кс - коэффициент, учитывающий качественное состояние газона, цветника, определяется согласно таблице 2.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4276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Таблица 2. Определение коэффициента,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учитывающего качественное состояние газона, цветника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4276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1,0 Естественный </w:t>
      </w:r>
      <w:r w:rsidR="00AE4276"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травяной</w:t>
      </w:r>
      <w:r w:rsidR="00AE4276"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E42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покров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одно- и двулетников с густотой</w:t>
      </w:r>
      <w:r w:rsidR="00AE4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посадки растений до 16 шт./м2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4276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1,5 Обыкновенный газон </w:t>
      </w:r>
      <w:proofErr w:type="gram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одно- и двулетников с густотой</w:t>
      </w:r>
      <w:r w:rsidR="00AE4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посадки растений свыше 16 до 30 шт./м2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71A3F" w:rsidRPr="00AB4C0F" w:rsidRDefault="006C347E" w:rsidP="00AE4276">
      <w:pPr>
        <w:pStyle w:val="ac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2,0 Рулонный газон </w:t>
      </w:r>
      <w:proofErr w:type="gramStart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одно- и двулетников с густотой</w:t>
      </w:r>
      <w:r w:rsidRPr="00AB4C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4C0F">
        <w:rPr>
          <w:rFonts w:ascii="Times New Roman" w:hAnsi="Times New Roman"/>
          <w:color w:val="000000"/>
          <w:sz w:val="28"/>
          <w:szCs w:val="28"/>
        </w:rPr>
        <w:br/>
      </w:r>
      <w:r w:rsidRPr="00AB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посадки</w:t>
      </w:r>
      <w:r w:rsidR="00C71A3F" w:rsidRPr="00AB4C0F">
        <w:rPr>
          <w:rFonts w:ascii="Times New Roman" w:hAnsi="Times New Roman"/>
          <w:sz w:val="28"/>
          <w:szCs w:val="28"/>
        </w:rPr>
        <w:t xml:space="preserve"> </w:t>
      </w:r>
    </w:p>
    <w:p w:rsidR="00C71A3F" w:rsidRPr="00ED12D1" w:rsidRDefault="00C71A3F" w:rsidP="00AB4C0F">
      <w:pPr>
        <w:pStyle w:val="1"/>
        <w:keepNext w:val="0"/>
        <w:widowControl w:val="0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D12D1">
        <w:rPr>
          <w:rFonts w:ascii="Times New Roman" w:hAnsi="Times New Roman"/>
          <w:sz w:val="28"/>
          <w:szCs w:val="28"/>
        </w:rPr>
        <w:t>Размер восстановительной стоимости зеленых насаждений</w:t>
      </w:r>
    </w:p>
    <w:p w:rsidR="00C71A3F" w:rsidRPr="00ED12D1" w:rsidRDefault="00C71A3F" w:rsidP="00AE42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4060"/>
      </w:tblGrid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Диаметр дерева в коре у шейки корня, см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 xml:space="preserve">Сумма восстановительной стоимости, </w:t>
            </w:r>
            <w:proofErr w:type="spellStart"/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до 6 см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6,1 - 10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10,1 - 14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14,1 - 18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18,1 - 22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22,1 - 26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26,1 - 30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30,1 - 34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34,1 - 38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4950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38,1 - 42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42,1 - 46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46,1 - 50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За каждый сантиметр диаметра более 50 см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71A3F" w:rsidRPr="00ED12D1" w:rsidTr="00AE427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F" w:rsidRPr="00ED12D1" w:rsidRDefault="00C71A3F" w:rsidP="00AB4C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За каждый куст кустарника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3F" w:rsidRPr="00ED12D1" w:rsidRDefault="00C71A3F" w:rsidP="00AB4C0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2D1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</w:tbl>
    <w:p w:rsidR="00C71A3F" w:rsidRPr="00ED12D1" w:rsidRDefault="00C71A3F" w:rsidP="00AB4C0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A3F" w:rsidRPr="00ED12D1" w:rsidRDefault="00C71A3F" w:rsidP="00AE4276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12D1">
        <w:rPr>
          <w:rFonts w:ascii="Times New Roman" w:hAnsi="Times New Roman"/>
          <w:sz w:val="28"/>
          <w:szCs w:val="28"/>
        </w:rPr>
        <w:t xml:space="preserve">Размер восстановительной стоимости деревьев и кустарников декоративных и ценных пород: ели (елки) колючей, пихты, </w:t>
      </w:r>
      <w:proofErr w:type="spellStart"/>
      <w:r w:rsidRPr="00ED12D1">
        <w:rPr>
          <w:rFonts w:ascii="Times New Roman" w:hAnsi="Times New Roman"/>
          <w:sz w:val="28"/>
          <w:szCs w:val="28"/>
        </w:rPr>
        <w:t>псевдотсуги</w:t>
      </w:r>
      <w:proofErr w:type="spellEnd"/>
      <w:r w:rsidRPr="00ED12D1">
        <w:rPr>
          <w:rFonts w:ascii="Times New Roman" w:hAnsi="Times New Roman"/>
          <w:sz w:val="28"/>
          <w:szCs w:val="28"/>
        </w:rPr>
        <w:t xml:space="preserve">, лиственницы, туи, сосны </w:t>
      </w:r>
      <w:proofErr w:type="spellStart"/>
      <w:r w:rsidRPr="00ED12D1">
        <w:rPr>
          <w:rFonts w:ascii="Times New Roman" w:hAnsi="Times New Roman"/>
          <w:sz w:val="28"/>
          <w:szCs w:val="28"/>
        </w:rPr>
        <w:t>Веймутова</w:t>
      </w:r>
      <w:proofErr w:type="spellEnd"/>
      <w:r w:rsidRPr="00ED12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2D1">
        <w:rPr>
          <w:rFonts w:ascii="Times New Roman" w:hAnsi="Times New Roman"/>
          <w:sz w:val="28"/>
          <w:szCs w:val="28"/>
        </w:rPr>
        <w:t>Эльдарской</w:t>
      </w:r>
      <w:proofErr w:type="spellEnd"/>
      <w:r w:rsidRPr="00ED12D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12D1">
        <w:rPr>
          <w:rFonts w:ascii="Times New Roman" w:hAnsi="Times New Roman"/>
          <w:sz w:val="28"/>
          <w:szCs w:val="28"/>
        </w:rPr>
        <w:t>Румелийской</w:t>
      </w:r>
      <w:proofErr w:type="spellEnd"/>
      <w:r w:rsidRPr="00ED12D1">
        <w:rPr>
          <w:rFonts w:ascii="Times New Roman" w:hAnsi="Times New Roman"/>
          <w:sz w:val="28"/>
          <w:szCs w:val="28"/>
        </w:rPr>
        <w:t xml:space="preserve">, деревьев и кустарников семейства кипарисовых, виноградов, </w:t>
      </w:r>
      <w:proofErr w:type="spellStart"/>
      <w:r w:rsidRPr="00ED12D1">
        <w:rPr>
          <w:rFonts w:ascii="Times New Roman" w:hAnsi="Times New Roman"/>
          <w:sz w:val="28"/>
          <w:szCs w:val="28"/>
        </w:rPr>
        <w:t>гингко</w:t>
      </w:r>
      <w:proofErr w:type="spellEnd"/>
      <w:r w:rsidRPr="00ED12D1">
        <w:rPr>
          <w:rFonts w:ascii="Times New Roman" w:hAnsi="Times New Roman"/>
          <w:sz w:val="28"/>
          <w:szCs w:val="28"/>
        </w:rPr>
        <w:t xml:space="preserve"> двулопастного, кедров всех видов, секвойи вечнозеленой, </w:t>
      </w:r>
      <w:proofErr w:type="spellStart"/>
      <w:r w:rsidRPr="00ED12D1">
        <w:rPr>
          <w:rFonts w:ascii="Times New Roman" w:hAnsi="Times New Roman"/>
          <w:sz w:val="28"/>
          <w:szCs w:val="28"/>
        </w:rPr>
        <w:t>метасеквои</w:t>
      </w:r>
      <w:proofErr w:type="spellEnd"/>
      <w:r w:rsidRPr="00ED12D1">
        <w:rPr>
          <w:rFonts w:ascii="Times New Roman" w:hAnsi="Times New Roman"/>
          <w:sz w:val="28"/>
          <w:szCs w:val="28"/>
        </w:rPr>
        <w:t xml:space="preserve">, катальпы, самшита, платана, дуба пушистого, лавра, </w:t>
      </w:r>
      <w:proofErr w:type="spellStart"/>
      <w:r w:rsidRPr="00ED12D1">
        <w:rPr>
          <w:rFonts w:ascii="Times New Roman" w:hAnsi="Times New Roman"/>
          <w:sz w:val="28"/>
          <w:szCs w:val="28"/>
        </w:rPr>
        <w:t>церциса</w:t>
      </w:r>
      <w:proofErr w:type="spellEnd"/>
      <w:r w:rsidRPr="00ED12D1">
        <w:rPr>
          <w:rFonts w:ascii="Times New Roman" w:hAnsi="Times New Roman"/>
          <w:sz w:val="28"/>
          <w:szCs w:val="28"/>
        </w:rPr>
        <w:t xml:space="preserve"> европейского, лавровишни, липы американской и </w:t>
      </w:r>
      <w:proofErr w:type="spellStart"/>
      <w:r w:rsidRPr="00ED12D1">
        <w:rPr>
          <w:rFonts w:ascii="Times New Roman" w:hAnsi="Times New Roman"/>
          <w:sz w:val="28"/>
          <w:szCs w:val="28"/>
        </w:rPr>
        <w:t>повстиста</w:t>
      </w:r>
      <w:proofErr w:type="spellEnd"/>
      <w:r w:rsidRPr="00ED12D1">
        <w:rPr>
          <w:rFonts w:ascii="Times New Roman" w:hAnsi="Times New Roman"/>
          <w:sz w:val="28"/>
          <w:szCs w:val="28"/>
        </w:rPr>
        <w:t>, магнолии, бархата амурского, орехоплодных, софоры, фотинии, привитых видов и форм древесных и кустарниковых растений - определяется в соответствии с восстановительной стоимостью зеленых насаждений, увеличенной в два раза.</w:t>
      </w:r>
    </w:p>
    <w:p w:rsidR="00ED12D1" w:rsidRPr="00ED12D1" w:rsidRDefault="006C347E" w:rsidP="00AE4276">
      <w:pPr>
        <w:widowControl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растений свыше 16 до 30 шт./м2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D12D1" w:rsidRPr="00ED12D1" w:rsidRDefault="00ED12D1" w:rsidP="00AB4C0F">
      <w:pPr>
        <w:widowControl w:val="0"/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AE4276" w:rsidRDefault="006C347E" w:rsidP="00AE427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АКТ</w:t>
      </w:r>
    </w:p>
    <w:p w:rsidR="00AE4276" w:rsidRDefault="006C347E" w:rsidP="00AE4276">
      <w:pPr>
        <w:widowControl w:val="0"/>
        <w:spacing w:after="0" w:line="240" w:lineRule="auto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ОБСЛЕДОВАНИЯ ОБЪЕКТА ОЗЕЛЕНЕНИЯ,</w:t>
      </w:r>
      <w:r w:rsidR="00AE4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ПОДЛЕЖАЩЕГО ВЫНУЖДЕННОМУ СНОСУ</w:t>
      </w:r>
    </w:p>
    <w:p w:rsidR="00AE4276" w:rsidRDefault="00AE4276" w:rsidP="00AE4276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E4276" w:rsidRDefault="00AE4276" w:rsidP="00AE4276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E4276" w:rsidRDefault="006C347E" w:rsidP="00AE4276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 Крым Бахчисарайский район с.</w:t>
      </w:r>
      <w:r w:rsidR="00805FC7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12B8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Ароматное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E4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"____" _________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</w:t>
      </w:r>
      <w:r w:rsidR="00AE4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 г</w:t>
      </w:r>
    </w:p>
    <w:p w:rsidR="00AE4276" w:rsidRDefault="00AE4276" w:rsidP="00AB4C0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E4276" w:rsidRDefault="006C347E" w:rsidP="00AE4276">
      <w:pPr>
        <w:widowControl w:val="0"/>
        <w:spacing w:after="0" w:line="240" w:lineRule="auto"/>
        <w:ind w:firstLine="567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по обследованию объектов озеленения в составе: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__________________________________________________________________________________________________________________в присутствии _____________________________________________________________(Ф.И.О. заинтересованного в сносе лица или осуществившего (снос объекта озеленения)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E42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обследовала объект озеленения ____________________________________________,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(дерево, кустарник(и), газон, цветник)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подлежащий вынужденному сносу, р</w:t>
      </w:r>
      <w:r w:rsidR="00F812B8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асположенный по адресу: </w:t>
      </w:r>
      <w:r w:rsidR="00AE4276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 Ароматное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E4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_______________________________________________________________________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_________________________________________________________________________На основании осмотра комиссия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E42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УСТАНОВИЛА: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(полное описание объекта с указанием качественных и количественных</w:t>
      </w:r>
      <w:r w:rsidR="00AE4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 объекта озеленения)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</w:t>
      </w:r>
    </w:p>
    <w:p w:rsidR="00AE4276" w:rsidRDefault="006C347E" w:rsidP="00AE4276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Комиссией принято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РЕШЕНИЕ:</w:t>
      </w:r>
    </w:p>
    <w:p w:rsidR="00AE4276" w:rsidRDefault="006C347E" w:rsidP="00AE4276">
      <w:pPr>
        <w:widowControl w:val="0"/>
        <w:spacing w:after="0" w:line="240" w:lineRule="auto"/>
        <w:ind w:firstLine="567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Разрешить (отказать в разрешении) снос объекта озеленения: _____________(дерева(ьев),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__________________________________________________________________________,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кустарник(ов), газона, цветника)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</w:t>
      </w:r>
      <w:r w:rsidR="00F812B8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сположенного по адресу: </w:t>
      </w:r>
      <w:r w:rsidR="00AE4276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 Ароматное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 ____________________________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__________________________________________________________________________,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произведения компенсационного платежа за снос объекта озеленения в</w:t>
      </w:r>
      <w:r w:rsidR="00AE4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бюджет </w:t>
      </w:r>
      <w:r w:rsidR="00F812B8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Ароматненского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(указываются основания </w:t>
      </w:r>
      <w:r w:rsidR="00AE4276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отказа) _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</w:t>
      </w:r>
    </w:p>
    <w:p w:rsidR="00AE4276" w:rsidRDefault="006C347E" w:rsidP="00AE4276">
      <w:pPr>
        <w:widowControl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Размер компенсационного платежа за снос объекта озеленения рассчитан на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основании утвержденной Постановлением администрации </w:t>
      </w:r>
      <w:r w:rsidR="00F812B8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Ароматненского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="00AE4276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="00AE4276"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E42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"____" _____ 20 г. N _________ методики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составляет (_______________________________) рублей ______ коп.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(сумма прописью)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4276" w:rsidRDefault="006C347E" w:rsidP="00AE4276">
      <w:pPr>
        <w:widowControl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Председатель комиссии: ___________________________________________________</w:t>
      </w:r>
      <w:proofErr w:type="gramStart"/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_(</w:t>
      </w:r>
      <w:proofErr w:type="gramEnd"/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 и расшифровка подписи)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4276" w:rsidRDefault="00AE4276" w:rsidP="00AE42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</w:t>
      </w:r>
      <w:proofErr w:type="gramStart"/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_(</w:t>
      </w:r>
      <w:proofErr w:type="gramEnd"/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 и расшифровка подписи)</w:t>
      </w:r>
      <w:r w:rsidR="006C347E"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C347E"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__________________________________________________________________________(подпись и расшифровка подписи)</w:t>
      </w:r>
    </w:p>
    <w:p w:rsidR="00AE4276" w:rsidRDefault="006C347E" w:rsidP="00AE4276">
      <w:pPr>
        <w:widowControl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комиссии: _______________________________________________________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(подпись и расшифровка подписи)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(подпись и расшифровка подписи заинтересованного в сносе лица или</w:t>
      </w:r>
      <w:r w:rsidR="00AE4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осуществившего снос объекта озеленения)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4276" w:rsidRDefault="006C347E" w:rsidP="00AE42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акт составляется в двух экземплярах, один из которых</w:t>
      </w:r>
      <w:r w:rsidR="00AE4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выдается заявителю и является разрешительным документом на снос объекта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озеленения. Второй экземпляр хранится в комиссии по обследованию объектов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озеленения.</w:t>
      </w:r>
    </w:p>
    <w:p w:rsidR="00AE4276" w:rsidRDefault="006C347E" w:rsidP="00AE4276">
      <w:pPr>
        <w:widowControl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экземпляр акта обследования объекта озеленения, подлежащего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вынужденному сносу, самовольно снес</w:t>
      </w:r>
      <w:r w:rsidR="00AE4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енного, получил "___" _________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20___г.___________________________________________________________________________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(подпись и расшифровка подписи заинтересованного в сносе лица или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самовольно снесшего объект озеленения)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E4276" w:rsidRDefault="006C347E" w:rsidP="00AE4276">
      <w:pPr>
        <w:widowControl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 о выполненных работах по сносу объекта озеленения предъявлен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комиссию по обследованию объектов озеленения "___" ____________ 20_ г.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3012C" w:rsidRPr="00ED12D1" w:rsidRDefault="006C347E" w:rsidP="00AE42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Документ, подтверждающий выполнение работ по сносу объекта озеленения,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предъявляется в комиссию по обследованию объектов озеленения и хранится</w:t>
      </w:r>
      <w:r w:rsidRPr="00ED12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1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со вторым экземпляром акта.</w:t>
      </w:r>
    </w:p>
    <w:sectPr w:rsidR="0073012C" w:rsidRPr="00ED12D1" w:rsidSect="00ED12D1">
      <w:headerReference w:type="default" r:id="rId8"/>
      <w:pgSz w:w="11906" w:h="16820"/>
      <w:pgMar w:top="1134" w:right="567" w:bottom="1134" w:left="1134" w:header="720" w:footer="18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F4" w:rsidRDefault="001720F4" w:rsidP="003A2741">
      <w:pPr>
        <w:spacing w:after="0" w:line="240" w:lineRule="auto"/>
      </w:pPr>
      <w:r>
        <w:separator/>
      </w:r>
    </w:p>
  </w:endnote>
  <w:endnote w:type="continuationSeparator" w:id="0">
    <w:p w:rsidR="001720F4" w:rsidRDefault="001720F4" w:rsidP="003A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F4" w:rsidRDefault="001720F4" w:rsidP="003A2741">
      <w:pPr>
        <w:spacing w:after="0" w:line="240" w:lineRule="auto"/>
      </w:pPr>
      <w:r>
        <w:separator/>
      </w:r>
    </w:p>
  </w:footnote>
  <w:footnote w:type="continuationSeparator" w:id="0">
    <w:p w:rsidR="001720F4" w:rsidRDefault="001720F4" w:rsidP="003A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D8" w:rsidRDefault="00D52AD8" w:rsidP="006E2539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10C"/>
    <w:multiLevelType w:val="hybridMultilevel"/>
    <w:tmpl w:val="87F2DDC2"/>
    <w:lvl w:ilvl="0" w:tplc="8A3A75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C2BC5"/>
    <w:multiLevelType w:val="hybridMultilevel"/>
    <w:tmpl w:val="F60E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B3"/>
    <w:rsid w:val="0007415F"/>
    <w:rsid w:val="000867AB"/>
    <w:rsid w:val="00163CE3"/>
    <w:rsid w:val="001720F4"/>
    <w:rsid w:val="001D459D"/>
    <w:rsid w:val="002F597D"/>
    <w:rsid w:val="0036493F"/>
    <w:rsid w:val="003A2741"/>
    <w:rsid w:val="003E1280"/>
    <w:rsid w:val="004A0BA2"/>
    <w:rsid w:val="004F1EB4"/>
    <w:rsid w:val="00526FB3"/>
    <w:rsid w:val="00551898"/>
    <w:rsid w:val="00594EC3"/>
    <w:rsid w:val="0059767B"/>
    <w:rsid w:val="006464A6"/>
    <w:rsid w:val="006C347E"/>
    <w:rsid w:val="006E2539"/>
    <w:rsid w:val="00727DDD"/>
    <w:rsid w:val="0073012C"/>
    <w:rsid w:val="0075101B"/>
    <w:rsid w:val="00794A29"/>
    <w:rsid w:val="007957C0"/>
    <w:rsid w:val="007E1CE3"/>
    <w:rsid w:val="007F0352"/>
    <w:rsid w:val="00805FC7"/>
    <w:rsid w:val="008B6069"/>
    <w:rsid w:val="008B6391"/>
    <w:rsid w:val="008C0459"/>
    <w:rsid w:val="00937501"/>
    <w:rsid w:val="00975BD7"/>
    <w:rsid w:val="009A6BF9"/>
    <w:rsid w:val="009B2188"/>
    <w:rsid w:val="009C247D"/>
    <w:rsid w:val="009C5799"/>
    <w:rsid w:val="009E588F"/>
    <w:rsid w:val="00AB4C0F"/>
    <w:rsid w:val="00AE4276"/>
    <w:rsid w:val="00C35CEC"/>
    <w:rsid w:val="00C4225E"/>
    <w:rsid w:val="00C6437E"/>
    <w:rsid w:val="00C71A3F"/>
    <w:rsid w:val="00CA2006"/>
    <w:rsid w:val="00D44FAF"/>
    <w:rsid w:val="00D52AD8"/>
    <w:rsid w:val="00D611A4"/>
    <w:rsid w:val="00D744AF"/>
    <w:rsid w:val="00E50934"/>
    <w:rsid w:val="00E67F1D"/>
    <w:rsid w:val="00E84F31"/>
    <w:rsid w:val="00EA5A10"/>
    <w:rsid w:val="00ED12D1"/>
    <w:rsid w:val="00F354E3"/>
    <w:rsid w:val="00F7139A"/>
    <w:rsid w:val="00F812B8"/>
    <w:rsid w:val="00FD5259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99ED3-9B39-4C46-9D69-A1AEA6FC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C57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26FB3"/>
    <w:pPr>
      <w:widowControl w:val="0"/>
      <w:tabs>
        <w:tab w:val="num" w:pos="0"/>
      </w:tabs>
      <w:suppressAutoHyphens/>
      <w:autoSpaceDE w:val="0"/>
      <w:spacing w:before="240" w:after="60"/>
      <w:ind w:left="1008" w:hanging="1008"/>
      <w:jc w:val="center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26FB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page number"/>
    <w:basedOn w:val="a0"/>
    <w:rsid w:val="00526FB3"/>
  </w:style>
  <w:style w:type="paragraph" w:customStyle="1" w:styleId="FR2">
    <w:name w:val="FR2"/>
    <w:rsid w:val="00526FB3"/>
    <w:pPr>
      <w:widowControl w:val="0"/>
      <w:suppressAutoHyphens/>
      <w:autoSpaceDE w:val="0"/>
      <w:spacing w:before="140"/>
      <w:ind w:left="4160"/>
    </w:pPr>
    <w:rPr>
      <w:rFonts w:ascii="Times New Roman" w:hAnsi="Times New Roman"/>
      <w:lang w:eastAsia="ar-SA"/>
    </w:rPr>
  </w:style>
  <w:style w:type="paragraph" w:styleId="a4">
    <w:name w:val="header"/>
    <w:basedOn w:val="a"/>
    <w:link w:val="a5"/>
    <w:rsid w:val="00526FB3"/>
    <w:pPr>
      <w:widowControl w:val="0"/>
      <w:tabs>
        <w:tab w:val="center" w:pos="4677"/>
        <w:tab w:val="right" w:pos="9355"/>
      </w:tabs>
      <w:suppressAutoHyphens/>
      <w:autoSpaceDE w:val="0"/>
      <w:spacing w:after="0"/>
      <w:jc w:val="center"/>
    </w:pPr>
    <w:rPr>
      <w:rFonts w:ascii="Arial" w:hAnsi="Arial"/>
      <w:b/>
      <w:bCs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526FB3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submenu-table">
    <w:name w:val="submenu-table"/>
    <w:basedOn w:val="a0"/>
    <w:rsid w:val="00526FB3"/>
  </w:style>
  <w:style w:type="paragraph" w:styleId="a6">
    <w:name w:val="Balloon Text"/>
    <w:basedOn w:val="a"/>
    <w:link w:val="a7"/>
    <w:uiPriority w:val="99"/>
    <w:semiHidden/>
    <w:unhideWhenUsed/>
    <w:rsid w:val="0052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347E"/>
  </w:style>
  <w:style w:type="character" w:customStyle="1" w:styleId="10">
    <w:name w:val="Заголовок 1 Знак"/>
    <w:basedOn w:val="a0"/>
    <w:link w:val="1"/>
    <w:uiPriority w:val="9"/>
    <w:rsid w:val="009C57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9C5799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9C5799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C57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9C57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ED12D1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AB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4C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</cp:lastModifiedBy>
  <cp:revision>6</cp:revision>
  <cp:lastPrinted>2018-04-19T06:39:00Z</cp:lastPrinted>
  <dcterms:created xsi:type="dcterms:W3CDTF">2018-05-16T13:40:00Z</dcterms:created>
  <dcterms:modified xsi:type="dcterms:W3CDTF">2018-05-23T06:45:00Z</dcterms:modified>
</cp:coreProperties>
</file>