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65" w:rsidRPr="00B05F10" w:rsidRDefault="00A4266E" w:rsidP="00B05F10">
      <w:pPr>
        <w:widowControl w:val="0"/>
        <w:jc w:val="center"/>
        <w:rPr>
          <w:sz w:val="28"/>
          <w:szCs w:val="28"/>
        </w:rPr>
      </w:pPr>
      <w:r w:rsidRPr="00B05F10">
        <w:rPr>
          <w:noProof/>
          <w:sz w:val="28"/>
          <w:szCs w:val="28"/>
        </w:rPr>
        <w:drawing>
          <wp:inline distT="0" distB="0" distL="0" distR="0" wp14:anchorId="0F3DB69C">
            <wp:extent cx="628015" cy="768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C65" w:rsidRPr="00B05F10" w:rsidRDefault="00644C65" w:rsidP="00B05F10">
      <w:pPr>
        <w:widowControl w:val="0"/>
        <w:tabs>
          <w:tab w:val="num" w:pos="0"/>
        </w:tabs>
        <w:ind w:left="1008" w:hanging="1008"/>
        <w:jc w:val="center"/>
        <w:outlineLvl w:val="4"/>
        <w:rPr>
          <w:b/>
          <w:kern w:val="1"/>
          <w:sz w:val="28"/>
          <w:szCs w:val="28"/>
          <w:lang w:eastAsia="ar-SA"/>
        </w:rPr>
      </w:pPr>
      <w:r w:rsidRPr="00B05F10">
        <w:rPr>
          <w:b/>
          <w:kern w:val="1"/>
          <w:sz w:val="28"/>
          <w:szCs w:val="28"/>
          <w:lang w:eastAsia="ar-SA"/>
        </w:rPr>
        <w:t>РЕСПУБЛИКА КРЫМ</w:t>
      </w:r>
    </w:p>
    <w:p w:rsidR="00644C65" w:rsidRPr="00B05F10" w:rsidRDefault="00644C65" w:rsidP="00B05F10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 w:rsidRPr="00B05F10">
        <w:rPr>
          <w:b/>
          <w:sz w:val="28"/>
          <w:szCs w:val="28"/>
        </w:rPr>
        <w:t>БАХЧИСАРАЙСКИЙ РАЙОН</w:t>
      </w:r>
    </w:p>
    <w:p w:rsidR="00644C65" w:rsidRPr="00B05F10" w:rsidRDefault="00644C65" w:rsidP="00B05F10">
      <w:pPr>
        <w:widowControl w:val="0"/>
        <w:ind w:firstLine="709"/>
        <w:jc w:val="center"/>
        <w:rPr>
          <w:b/>
          <w:sz w:val="28"/>
          <w:szCs w:val="28"/>
        </w:rPr>
      </w:pPr>
      <w:r w:rsidRPr="00B05F10">
        <w:rPr>
          <w:b/>
          <w:sz w:val="28"/>
          <w:szCs w:val="28"/>
          <w:lang w:val="uk-UA"/>
        </w:rPr>
        <w:t xml:space="preserve">АДМИНИСТРАЦИЯ </w:t>
      </w:r>
      <w:r w:rsidRPr="00B05F10">
        <w:rPr>
          <w:b/>
          <w:sz w:val="28"/>
          <w:szCs w:val="28"/>
        </w:rPr>
        <w:t>АРОМАТНЕНСК</w:t>
      </w:r>
      <w:r w:rsidRPr="00B05F10">
        <w:rPr>
          <w:b/>
          <w:sz w:val="28"/>
          <w:szCs w:val="28"/>
          <w:lang w:val="uk-UA"/>
        </w:rPr>
        <w:t>ОГО</w:t>
      </w:r>
      <w:r w:rsidRPr="00B05F10">
        <w:rPr>
          <w:b/>
          <w:sz w:val="28"/>
          <w:szCs w:val="28"/>
        </w:rPr>
        <w:t xml:space="preserve"> СЕЛЬСК</w:t>
      </w:r>
      <w:r w:rsidRPr="00B05F10">
        <w:rPr>
          <w:b/>
          <w:sz w:val="28"/>
          <w:szCs w:val="28"/>
          <w:lang w:val="uk-UA"/>
        </w:rPr>
        <w:t>ОГО</w:t>
      </w:r>
      <w:r w:rsidRPr="00B05F10">
        <w:rPr>
          <w:b/>
          <w:sz w:val="28"/>
          <w:szCs w:val="28"/>
        </w:rPr>
        <w:t xml:space="preserve"> ПОСЕЛЕНИЯ</w:t>
      </w:r>
    </w:p>
    <w:p w:rsidR="004A093A" w:rsidRPr="00B05F10" w:rsidRDefault="004A093A" w:rsidP="00B05F10">
      <w:pPr>
        <w:widowControl w:val="0"/>
        <w:jc w:val="center"/>
        <w:rPr>
          <w:b/>
          <w:sz w:val="28"/>
          <w:szCs w:val="28"/>
        </w:rPr>
      </w:pPr>
    </w:p>
    <w:p w:rsidR="00445058" w:rsidRPr="00B05F10" w:rsidRDefault="00445058" w:rsidP="00B05F10">
      <w:pPr>
        <w:widowControl w:val="0"/>
        <w:jc w:val="center"/>
        <w:rPr>
          <w:b/>
          <w:sz w:val="28"/>
          <w:szCs w:val="28"/>
        </w:rPr>
      </w:pPr>
      <w:r w:rsidRPr="00B05F10">
        <w:rPr>
          <w:b/>
          <w:sz w:val="28"/>
          <w:szCs w:val="28"/>
        </w:rPr>
        <w:t>ПОСТАНОВЛЕНИЕ</w:t>
      </w:r>
    </w:p>
    <w:p w:rsidR="00C52068" w:rsidRPr="00B05F10" w:rsidRDefault="00C52068" w:rsidP="00B05F10">
      <w:pPr>
        <w:widowControl w:val="0"/>
        <w:jc w:val="center"/>
        <w:rPr>
          <w:sz w:val="28"/>
          <w:szCs w:val="28"/>
        </w:rPr>
      </w:pPr>
    </w:p>
    <w:p w:rsidR="000F155A" w:rsidRPr="00B05F10" w:rsidRDefault="000F155A" w:rsidP="00B05F10">
      <w:pPr>
        <w:widowControl w:val="0"/>
        <w:jc w:val="both"/>
        <w:rPr>
          <w:b/>
          <w:sz w:val="28"/>
          <w:szCs w:val="28"/>
        </w:rPr>
      </w:pPr>
      <w:r w:rsidRPr="00B05F10">
        <w:rPr>
          <w:b/>
          <w:sz w:val="28"/>
          <w:szCs w:val="28"/>
        </w:rPr>
        <w:t xml:space="preserve">от </w:t>
      </w:r>
      <w:r w:rsidR="00E31BED" w:rsidRPr="00B05F10">
        <w:rPr>
          <w:b/>
          <w:sz w:val="28"/>
          <w:szCs w:val="28"/>
        </w:rPr>
        <w:t xml:space="preserve">24.06.2025 </w:t>
      </w:r>
      <w:r w:rsidRPr="00B05F10">
        <w:rPr>
          <w:b/>
          <w:sz w:val="28"/>
          <w:szCs w:val="28"/>
        </w:rPr>
        <w:t>г.</w:t>
      </w:r>
      <w:r w:rsidRPr="00B05F10">
        <w:rPr>
          <w:b/>
          <w:sz w:val="28"/>
          <w:szCs w:val="28"/>
        </w:rPr>
        <w:tab/>
      </w:r>
      <w:r w:rsidR="0035145A" w:rsidRPr="00B05F10">
        <w:rPr>
          <w:b/>
          <w:sz w:val="28"/>
          <w:szCs w:val="28"/>
        </w:rPr>
        <w:tab/>
      </w:r>
      <w:r w:rsidR="0035145A" w:rsidRPr="00B05F10">
        <w:rPr>
          <w:b/>
          <w:sz w:val="28"/>
          <w:szCs w:val="28"/>
        </w:rPr>
        <w:tab/>
      </w:r>
      <w:r w:rsidR="0035145A" w:rsidRPr="00B05F10">
        <w:rPr>
          <w:b/>
          <w:sz w:val="28"/>
          <w:szCs w:val="28"/>
        </w:rPr>
        <w:tab/>
      </w:r>
      <w:r w:rsidR="0035145A" w:rsidRPr="00B05F10">
        <w:rPr>
          <w:b/>
          <w:sz w:val="28"/>
          <w:szCs w:val="28"/>
        </w:rPr>
        <w:tab/>
      </w:r>
      <w:r w:rsidRPr="00B05F10">
        <w:rPr>
          <w:b/>
          <w:sz w:val="28"/>
          <w:szCs w:val="28"/>
        </w:rPr>
        <w:t xml:space="preserve">№ </w:t>
      </w:r>
      <w:r w:rsidR="00E31BED" w:rsidRPr="00B05F10">
        <w:rPr>
          <w:b/>
          <w:sz w:val="28"/>
          <w:szCs w:val="28"/>
        </w:rPr>
        <w:t>105</w:t>
      </w:r>
      <w:r w:rsidR="0035145A" w:rsidRPr="00B05F10">
        <w:rPr>
          <w:b/>
          <w:sz w:val="28"/>
          <w:szCs w:val="28"/>
        </w:rPr>
        <w:tab/>
      </w:r>
      <w:r w:rsidR="0035145A" w:rsidRPr="00B05F10">
        <w:rPr>
          <w:b/>
          <w:sz w:val="28"/>
          <w:szCs w:val="28"/>
        </w:rPr>
        <w:tab/>
      </w:r>
      <w:r w:rsidR="0035145A" w:rsidRPr="00B05F10">
        <w:rPr>
          <w:b/>
          <w:sz w:val="28"/>
          <w:szCs w:val="28"/>
        </w:rPr>
        <w:tab/>
      </w:r>
      <w:r w:rsidRPr="00B05F10">
        <w:rPr>
          <w:b/>
          <w:sz w:val="28"/>
          <w:szCs w:val="28"/>
        </w:rPr>
        <w:t>с. Ароматное</w:t>
      </w:r>
    </w:p>
    <w:p w:rsidR="00367300" w:rsidRPr="00B05F10" w:rsidRDefault="00997A2C" w:rsidP="00B05F10">
      <w:pPr>
        <w:widowControl w:val="0"/>
        <w:ind w:right="-35"/>
        <w:jc w:val="center"/>
        <w:rPr>
          <w:b/>
          <w:sz w:val="28"/>
          <w:szCs w:val="28"/>
        </w:rPr>
      </w:pPr>
      <w:r w:rsidRPr="00B05F10">
        <w:rPr>
          <w:b/>
          <w:sz w:val="28"/>
          <w:szCs w:val="28"/>
        </w:rPr>
        <w:t>О внесении изменения в постановление Администрации Ароматненского сельского поселения «</w:t>
      </w:r>
      <w:r w:rsidR="00367300" w:rsidRPr="00B05F10">
        <w:rPr>
          <w:b/>
          <w:sz w:val="28"/>
          <w:szCs w:val="28"/>
        </w:rPr>
        <w:t>Об утверждении Требований к размещению нестационарных торговых объектов на территории Ароматненского сельского поселения Бахчисарайского района Республики Крым и специализации торговой деятельности</w:t>
      </w:r>
      <w:r w:rsidRPr="00B05F10">
        <w:rPr>
          <w:b/>
          <w:sz w:val="28"/>
          <w:szCs w:val="28"/>
        </w:rPr>
        <w:t>» от 22.10.2019 №244</w:t>
      </w:r>
    </w:p>
    <w:p w:rsidR="00367300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Рассмотрев протест прокуратуры Бахчисарайского района от 11.06.2025</w:t>
      </w:r>
      <w:r w:rsidR="00732CB4" w:rsidRPr="00B05F10">
        <w:rPr>
          <w:sz w:val="28"/>
          <w:szCs w:val="28"/>
        </w:rPr>
        <w:t>№21-2025/Прдп13-25-20350004</w:t>
      </w:r>
      <w:r w:rsidRPr="00B05F10">
        <w:rPr>
          <w:sz w:val="28"/>
          <w:szCs w:val="28"/>
        </w:rPr>
        <w:t>,</w:t>
      </w:r>
      <w:r w:rsidRPr="00B05F10">
        <w:rPr>
          <w:sz w:val="28"/>
          <w:szCs w:val="28"/>
        </w:rPr>
        <w:t xml:space="preserve"> в</w:t>
      </w:r>
      <w:r w:rsidR="00367300" w:rsidRPr="00B05F10">
        <w:rPr>
          <w:sz w:val="28"/>
          <w:szCs w:val="28"/>
        </w:rPr>
        <w:t xml:space="preserve"> соответствии с Федеральным законом от 28.12.2009 года № 381-ФЗ «Об основах государственного регулирования торговой деятельности в Российской Федерации», </w:t>
      </w:r>
      <w:r w:rsidRPr="00B05F10">
        <w:rPr>
          <w:sz w:val="28"/>
          <w:szCs w:val="28"/>
        </w:rPr>
        <w:t xml:space="preserve">постановлением Совета министров Республики Крым от 23 августа 2016 г. N 402 "Об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Крым" </w:t>
      </w:r>
      <w:r w:rsidR="00367300" w:rsidRPr="00B05F10">
        <w:rPr>
          <w:sz w:val="28"/>
          <w:szCs w:val="28"/>
        </w:rPr>
        <w:t>в целях создания упорядочения размещения и функционирования нестационарных торговых объектов и улучшения качества торгового обслуживания населения Ароматненского сельского поселения Бахчисарайского района Республики Крым,</w:t>
      </w:r>
    </w:p>
    <w:p w:rsidR="00367300" w:rsidRPr="00B05F10" w:rsidRDefault="00367300" w:rsidP="00B05F10">
      <w:pPr>
        <w:pStyle w:val="a5"/>
        <w:widowControl w:val="0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B05F10">
        <w:rPr>
          <w:b/>
          <w:sz w:val="28"/>
          <w:szCs w:val="28"/>
        </w:rPr>
        <w:t>ПОСТАНОВЛЯЮ: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 xml:space="preserve">1. Внести в Требования к размещению нестационарных торговых объектов на территории Ароматненского сельского поселения Бахчисарайского района Республики Крым, </w:t>
      </w:r>
      <w:r w:rsidR="00B05F10" w:rsidRPr="00B05F10">
        <w:rPr>
          <w:sz w:val="28"/>
          <w:szCs w:val="28"/>
        </w:rPr>
        <w:t>утвержденные постановлением</w:t>
      </w:r>
      <w:r w:rsidRPr="00B05F10">
        <w:rPr>
          <w:sz w:val="28"/>
          <w:szCs w:val="28"/>
        </w:rPr>
        <w:t xml:space="preserve"> Администрации Ароматненского сельского поселения «Об утверждении Требований к размещению нестационарных торговых объектов на территории Ароматненского сельского поселения Бахчисарайского района Республики Крым и специализации торговой деятельности» от 22.10.2019 №244 (далее – Требования) следующие изменения.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1.1. Дополнить Требования пунктом 2.22 следующего содержания: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««2.22. Хозяйствующие субъекты, желающие осуществлять предпринимательскую деятельность через НТО или НОУ, в том числе на земельных участках муниципальной собственности, предоставленных на праве временного владения (пользования), подают заявления в орган местного самоуправления на включение выбранных ими мест для размещения НТО или НОУ в Схему, исходя из Требований к размещению, с приложением следующих документов: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2.22.1. копия устава (для юридических лиц);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2.22.2. копия документа, удостоверяющего личность хозяйствующего субъекта (для индивидуальных предпринимателей или физических лиц);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 xml:space="preserve">2.22.3. копия документа, подтверждающего полномочия представителя </w:t>
      </w:r>
      <w:r w:rsidRPr="00B05F10">
        <w:rPr>
          <w:sz w:val="28"/>
          <w:szCs w:val="28"/>
        </w:rPr>
        <w:lastRenderedPageBreak/>
        <w:t>хозяйствующего субъекта действовать от его имени, копия документа, удостоверяющего личность уполномоченного представителя;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2.22.4. эскиз фасада НТО или НОУ в цвете в масштабе 1:50;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2.22.5. схема размещения НТО или НОУ с привязкой к местности в масштабе 1:500;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2.22.6. актуальная справка о принадлежности к организациям АПК, выданная в порядке, утвержденном приказом Министерства сельского хозяйства Республики Крым от 18 февраля 2021 года N 74 "Об утверждении Порядка выдачи справки о принадлежности к организациям агропромышленного комплекса" (для хозяйствующих субъектов, указанных в подпункте 7.1.1 пункта 7.1 раздела VII Постановления Совета министров Республики Крым от 23 августа 2016 г. N 402 "Об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Крым"), в случае включения места в Схему для размещения НТО без проведения конкурентных процедур на право заключения договоров на размещение НТО (НОУ);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2.22.7. документ, подтверждающий право пользования объектом общественного питания для размещения уличных площадок;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2.22.8. документ, подтверждающий право временного владения (пользования) земельным участком муниципальной собственности или гидротехническим сооружением, находящимся в муниципальной собственности или в собственности Республики Крым.»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1.2. Приложение № 5 к Требованиям дополнить пунктом 6.1 следующего содержания: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05F10">
        <w:rPr>
          <w:b/>
          <w:sz w:val="28"/>
          <w:szCs w:val="28"/>
        </w:rPr>
        <w:t>«6.1. Приостановление размещения НТО или НОУ и оплаты по договору решением органа местного самоуправления.</w:t>
      </w:r>
    </w:p>
    <w:p w:rsidR="00997A2C" w:rsidRPr="00B05F10" w:rsidRDefault="00B05F10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6.1.1 </w:t>
      </w:r>
      <w:r w:rsidR="00997A2C" w:rsidRPr="00B05F10">
        <w:rPr>
          <w:sz w:val="28"/>
          <w:szCs w:val="28"/>
        </w:rPr>
        <w:t>Действие договора на размещение НТО или НОУ и оплата по договору приостанавливается решением органа местного самоу</w:t>
      </w:r>
      <w:bookmarkStart w:id="0" w:name="_GoBack"/>
      <w:bookmarkEnd w:id="0"/>
      <w:r w:rsidR="00997A2C" w:rsidRPr="00B05F10">
        <w:rPr>
          <w:sz w:val="28"/>
          <w:szCs w:val="28"/>
        </w:rPr>
        <w:t>правления при: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ab/>
        <w:t>- необходимости проведения плановых ремонтных работ на земельном участке, на котором размещается НТО или НОУ, - с обязательным предупреждением хозяйствующего субъекта за один месяц;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 xml:space="preserve"> </w:t>
      </w:r>
      <w:r w:rsidRPr="00B05F10">
        <w:rPr>
          <w:sz w:val="28"/>
          <w:szCs w:val="28"/>
        </w:rPr>
        <w:tab/>
        <w:t>- необходимости проведения аварийных ремонтных работ на земельном участке, на котором размещается НТО или НОУ, - с незамедлительным уведомлением хозяйствующего субъекта.</w:t>
      </w:r>
    </w:p>
    <w:p w:rsidR="00997A2C" w:rsidRPr="00B05F10" w:rsidRDefault="00997A2C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ab/>
        <w:t>6.1.2.Действие договора на размещение НТО или НОУ и оплата по договору возобновляется решением органа местного самоуправления после устранения обстоятельств, повлекших приостановление его действия.»</w:t>
      </w:r>
    </w:p>
    <w:p w:rsidR="00367300" w:rsidRPr="00B05F10" w:rsidRDefault="00367300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2. Разместить настоящее постановление на информационном стенде администрации Ароматненского сельского поселения Бахчисарайского района Республики Крым.</w:t>
      </w:r>
    </w:p>
    <w:p w:rsidR="00367300" w:rsidRPr="00B05F10" w:rsidRDefault="00367300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3. Постановление вступает в силу с момента его подписания.</w:t>
      </w:r>
    </w:p>
    <w:p w:rsidR="00367300" w:rsidRPr="00B05F10" w:rsidRDefault="00367300" w:rsidP="00B05F10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5F10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B05F10" w:rsidRDefault="00367300" w:rsidP="00B05F10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5F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B05F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300" w:rsidRPr="00B05F10" w:rsidRDefault="00367300" w:rsidP="00B05F10">
      <w:pPr>
        <w:pStyle w:val="ConsPlusNormal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5F10">
        <w:rPr>
          <w:rFonts w:ascii="Times New Roman" w:hAnsi="Times New Roman" w:cs="Times New Roman"/>
          <w:b/>
          <w:sz w:val="28"/>
          <w:szCs w:val="28"/>
        </w:rPr>
        <w:t xml:space="preserve">Ароматненского сельского поселения                                                  </w:t>
      </w:r>
      <w:r w:rsidR="00E31BED" w:rsidRPr="00B05F10">
        <w:rPr>
          <w:rFonts w:ascii="Times New Roman" w:hAnsi="Times New Roman" w:cs="Times New Roman"/>
          <w:b/>
          <w:sz w:val="28"/>
          <w:szCs w:val="28"/>
        </w:rPr>
        <w:t>О.Н. Морочко</w:t>
      </w:r>
    </w:p>
    <w:sectPr w:rsidR="00367300" w:rsidRPr="00B05F10" w:rsidSect="00B05F10">
      <w:headerReference w:type="default" r:id="rId8"/>
      <w:footerReference w:type="default" r:id="rId9"/>
      <w:pgSz w:w="11906" w:h="16838"/>
      <w:pgMar w:top="1134" w:right="567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77" w:rsidRDefault="00C51077" w:rsidP="00B822C8">
      <w:r>
        <w:separator/>
      </w:r>
    </w:p>
  </w:endnote>
  <w:endnote w:type="continuationSeparator" w:id="0">
    <w:p w:rsidR="00C51077" w:rsidRDefault="00C51077" w:rsidP="00B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56" w:rsidRDefault="00D17D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F6DEC">
      <w:rPr>
        <w:noProof/>
      </w:rPr>
      <w:t>2</w:t>
    </w:r>
    <w:r>
      <w:fldChar w:fldCharType="end"/>
    </w:r>
  </w:p>
  <w:p w:rsidR="00D17D56" w:rsidRDefault="00D17D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77" w:rsidRDefault="00C51077" w:rsidP="00B822C8">
      <w:r>
        <w:separator/>
      </w:r>
    </w:p>
  </w:footnote>
  <w:footnote w:type="continuationSeparator" w:id="0">
    <w:p w:rsidR="00C51077" w:rsidRDefault="00C51077" w:rsidP="00B8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56" w:rsidRDefault="00D17D56" w:rsidP="00B822C8">
    <w:pPr>
      <w:pStyle w:val="ad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8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7B72B8"/>
    <w:multiLevelType w:val="hybridMultilevel"/>
    <w:tmpl w:val="537401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F7B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19"/>
    <w:rsid w:val="00012519"/>
    <w:rsid w:val="000600B1"/>
    <w:rsid w:val="00066A31"/>
    <w:rsid w:val="000768D1"/>
    <w:rsid w:val="00082B7D"/>
    <w:rsid w:val="000908D0"/>
    <w:rsid w:val="000B3764"/>
    <w:rsid w:val="000E15C2"/>
    <w:rsid w:val="000E675A"/>
    <w:rsid w:val="000F155A"/>
    <w:rsid w:val="00100975"/>
    <w:rsid w:val="00114114"/>
    <w:rsid w:val="001604D3"/>
    <w:rsid w:val="00172831"/>
    <w:rsid w:val="001C4C79"/>
    <w:rsid w:val="001D28E3"/>
    <w:rsid w:val="001E67A8"/>
    <w:rsid w:val="001F6DEC"/>
    <w:rsid w:val="00215510"/>
    <w:rsid w:val="002415C4"/>
    <w:rsid w:val="00254216"/>
    <w:rsid w:val="00286701"/>
    <w:rsid w:val="002A2590"/>
    <w:rsid w:val="002C64EE"/>
    <w:rsid w:val="002D30CD"/>
    <w:rsid w:val="00343C51"/>
    <w:rsid w:val="00344DEE"/>
    <w:rsid w:val="0035145A"/>
    <w:rsid w:val="00367300"/>
    <w:rsid w:val="00375D9B"/>
    <w:rsid w:val="00382DA0"/>
    <w:rsid w:val="003D1D2D"/>
    <w:rsid w:val="00404628"/>
    <w:rsid w:val="00421D41"/>
    <w:rsid w:val="0042658A"/>
    <w:rsid w:val="00445058"/>
    <w:rsid w:val="004536D2"/>
    <w:rsid w:val="004757B7"/>
    <w:rsid w:val="0049457C"/>
    <w:rsid w:val="004A093A"/>
    <w:rsid w:val="004A0D18"/>
    <w:rsid w:val="004A767D"/>
    <w:rsid w:val="004C4409"/>
    <w:rsid w:val="00515513"/>
    <w:rsid w:val="00522847"/>
    <w:rsid w:val="005305C9"/>
    <w:rsid w:val="00555F5E"/>
    <w:rsid w:val="005836D5"/>
    <w:rsid w:val="00592A65"/>
    <w:rsid w:val="005C6A29"/>
    <w:rsid w:val="005F1525"/>
    <w:rsid w:val="00603673"/>
    <w:rsid w:val="00605531"/>
    <w:rsid w:val="00606887"/>
    <w:rsid w:val="00634B96"/>
    <w:rsid w:val="00644C65"/>
    <w:rsid w:val="00651385"/>
    <w:rsid w:val="00675FB7"/>
    <w:rsid w:val="00696D8A"/>
    <w:rsid w:val="006A1A5E"/>
    <w:rsid w:val="006D44CE"/>
    <w:rsid w:val="006E4D83"/>
    <w:rsid w:val="00701294"/>
    <w:rsid w:val="00732CB4"/>
    <w:rsid w:val="007A4563"/>
    <w:rsid w:val="007D3A92"/>
    <w:rsid w:val="007E60F3"/>
    <w:rsid w:val="007F06B4"/>
    <w:rsid w:val="00806965"/>
    <w:rsid w:val="00842CA9"/>
    <w:rsid w:val="00845803"/>
    <w:rsid w:val="00867CAB"/>
    <w:rsid w:val="0087314D"/>
    <w:rsid w:val="00895919"/>
    <w:rsid w:val="008C38F6"/>
    <w:rsid w:val="008F66D4"/>
    <w:rsid w:val="008F761C"/>
    <w:rsid w:val="00901C06"/>
    <w:rsid w:val="00904734"/>
    <w:rsid w:val="009133F7"/>
    <w:rsid w:val="00952B9F"/>
    <w:rsid w:val="009675F9"/>
    <w:rsid w:val="009974BB"/>
    <w:rsid w:val="00997A2C"/>
    <w:rsid w:val="009A3FFF"/>
    <w:rsid w:val="009B4E2B"/>
    <w:rsid w:val="009D1DF9"/>
    <w:rsid w:val="009D7B6C"/>
    <w:rsid w:val="00A12438"/>
    <w:rsid w:val="00A24773"/>
    <w:rsid w:val="00A4266E"/>
    <w:rsid w:val="00A65160"/>
    <w:rsid w:val="00AE783A"/>
    <w:rsid w:val="00B05F10"/>
    <w:rsid w:val="00B078B3"/>
    <w:rsid w:val="00B3250D"/>
    <w:rsid w:val="00B57C96"/>
    <w:rsid w:val="00B822C8"/>
    <w:rsid w:val="00B82BD9"/>
    <w:rsid w:val="00B82F5B"/>
    <w:rsid w:val="00B852AE"/>
    <w:rsid w:val="00B913FC"/>
    <w:rsid w:val="00BA65A6"/>
    <w:rsid w:val="00C011B9"/>
    <w:rsid w:val="00C02621"/>
    <w:rsid w:val="00C10CDF"/>
    <w:rsid w:val="00C123D2"/>
    <w:rsid w:val="00C3706E"/>
    <w:rsid w:val="00C51077"/>
    <w:rsid w:val="00C52068"/>
    <w:rsid w:val="00C812A3"/>
    <w:rsid w:val="00C83507"/>
    <w:rsid w:val="00CA3554"/>
    <w:rsid w:val="00CA4DE0"/>
    <w:rsid w:val="00D0310A"/>
    <w:rsid w:val="00D17D56"/>
    <w:rsid w:val="00D2473F"/>
    <w:rsid w:val="00D44E96"/>
    <w:rsid w:val="00D6619F"/>
    <w:rsid w:val="00D67E2E"/>
    <w:rsid w:val="00D96278"/>
    <w:rsid w:val="00DA6638"/>
    <w:rsid w:val="00DE523D"/>
    <w:rsid w:val="00E074B9"/>
    <w:rsid w:val="00E273AA"/>
    <w:rsid w:val="00E31BED"/>
    <w:rsid w:val="00E365B8"/>
    <w:rsid w:val="00E71B06"/>
    <w:rsid w:val="00EF2AE6"/>
    <w:rsid w:val="00F04285"/>
    <w:rsid w:val="00F26989"/>
    <w:rsid w:val="00F31C25"/>
    <w:rsid w:val="00F50CF2"/>
    <w:rsid w:val="00F74206"/>
    <w:rsid w:val="00F802A8"/>
    <w:rsid w:val="00F86C89"/>
    <w:rsid w:val="00FA2639"/>
    <w:rsid w:val="00FA61BE"/>
    <w:rsid w:val="00FB03DC"/>
    <w:rsid w:val="00FD18EE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5C552"/>
  <w15:docId w15:val="{5FC572A8-179B-4EDF-AEFF-C9DF3F8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644C6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44C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5305C9"/>
  </w:style>
  <w:style w:type="character" w:styleId="a7">
    <w:name w:val="Hyperlink"/>
    <w:basedOn w:val="a0"/>
    <w:uiPriority w:val="99"/>
    <w:unhideWhenUsed/>
    <w:rsid w:val="005305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05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305C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0F155A"/>
    <w:pPr>
      <w:widowControl w:val="0"/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F155A"/>
    <w:rPr>
      <w:sz w:val="24"/>
      <w:szCs w:val="24"/>
      <w:lang w:eastAsia="ar-SA"/>
    </w:rPr>
  </w:style>
  <w:style w:type="paragraph" w:customStyle="1" w:styleId="10">
    <w:name w:val="Без интервала1"/>
    <w:rsid w:val="000F155A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F155A"/>
    <w:pPr>
      <w:widowControl w:val="0"/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0F155A"/>
    <w:rPr>
      <w:sz w:val="24"/>
      <w:szCs w:val="24"/>
      <w:lang w:eastAsia="ar-SA"/>
    </w:rPr>
  </w:style>
  <w:style w:type="paragraph" w:styleId="ad">
    <w:name w:val="header"/>
    <w:basedOn w:val="a"/>
    <w:link w:val="ae"/>
    <w:unhideWhenUsed/>
    <w:rsid w:val="00B822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822C8"/>
  </w:style>
  <w:style w:type="paragraph" w:customStyle="1" w:styleId="ConsPlusNormal0">
    <w:name w:val="ConsPlusNormal"/>
    <w:rsid w:val="00367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36730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367300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user</cp:lastModifiedBy>
  <cp:revision>2</cp:revision>
  <cp:lastPrinted>2025-06-24T08:59:00Z</cp:lastPrinted>
  <dcterms:created xsi:type="dcterms:W3CDTF">2025-06-24T09:00:00Z</dcterms:created>
  <dcterms:modified xsi:type="dcterms:W3CDTF">2025-06-24T09:00:00Z</dcterms:modified>
</cp:coreProperties>
</file>